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A44F" w14:textId="77777777" w:rsidR="00D461F1" w:rsidRPr="005C2146" w:rsidRDefault="00D461F1">
      <w:pPr>
        <w:rPr>
          <w:sz w:val="28"/>
          <w:szCs w:val="28"/>
        </w:rPr>
      </w:pPr>
    </w:p>
    <w:p w14:paraId="43EA1415" w14:textId="21B72E33" w:rsidR="00D1494F" w:rsidRPr="001C21A2" w:rsidRDefault="00D1494F">
      <w:pPr>
        <w:rPr>
          <w:b/>
          <w:bCs/>
          <w:color w:val="1F497D" w:themeColor="text2"/>
          <w:sz w:val="38"/>
          <w:szCs w:val="38"/>
        </w:rPr>
      </w:pPr>
      <w:r w:rsidRPr="001C21A2">
        <w:rPr>
          <w:b/>
          <w:bCs/>
          <w:color w:val="808080" w:themeColor="background1" w:themeShade="80"/>
          <w:sz w:val="38"/>
          <w:szCs w:val="38"/>
        </w:rPr>
        <w:t>Beiblatt – Wichtige Informationen für den Förderantrag</w:t>
      </w:r>
      <w:r>
        <w:rPr>
          <w:b/>
          <w:bCs/>
          <w:sz w:val="38"/>
          <w:szCs w:val="38"/>
        </w:rPr>
        <w:br/>
      </w:r>
      <w:r w:rsidRPr="001C21A2">
        <w:rPr>
          <w:b/>
          <w:bCs/>
          <w:color w:val="1F497D" w:themeColor="text2"/>
          <w:sz w:val="28"/>
          <w:szCs w:val="28"/>
        </w:rPr>
        <w:t>Fördersumme und Eigenanteil</w:t>
      </w:r>
    </w:p>
    <w:p w14:paraId="75C4B025" w14:textId="1735054E" w:rsidR="000801F0" w:rsidRDefault="00D1494F" w:rsidP="005714FB">
      <w:pPr>
        <w:pStyle w:val="Listenabsatz"/>
        <w:numPr>
          <w:ilvl w:val="0"/>
          <w:numId w:val="1"/>
        </w:numPr>
        <w:jc w:val="both"/>
      </w:pPr>
      <w:r>
        <w:t xml:space="preserve">Das Projekt darf eine per Kostenvoranschlägen ausgewiesene </w:t>
      </w:r>
      <w:r w:rsidRPr="00D1494F">
        <w:rPr>
          <w:u w:val="single"/>
        </w:rPr>
        <w:t>Gesamtsumme von 20.000 € brutto</w:t>
      </w:r>
      <w:r>
        <w:t xml:space="preserve"> nicht überschreiten</w:t>
      </w:r>
      <w:r w:rsidR="00E14B7B">
        <w:t>.</w:t>
      </w:r>
      <w:r w:rsidR="001E6D4D">
        <w:t xml:space="preserve"> Die Bagatellgrenze liegt bei </w:t>
      </w:r>
      <w:r w:rsidR="00903B03">
        <w:t>1</w:t>
      </w:r>
      <w:r w:rsidR="001E6D4D">
        <w:t>.</w:t>
      </w:r>
      <w:r w:rsidR="00955ABD">
        <w:t>0</w:t>
      </w:r>
      <w:r w:rsidR="001E6D4D">
        <w:t>00 €.</w:t>
      </w:r>
    </w:p>
    <w:p w14:paraId="46892E42" w14:textId="326D6E80" w:rsidR="00D1494F" w:rsidRPr="00E14B7B" w:rsidRDefault="000B2B30" w:rsidP="005714FB">
      <w:pPr>
        <w:pStyle w:val="Listenabsatz"/>
        <w:numPr>
          <w:ilvl w:val="0"/>
          <w:numId w:val="1"/>
        </w:numPr>
        <w:jc w:val="both"/>
        <w:rPr>
          <w:color w:val="FF0000"/>
        </w:rPr>
      </w:pPr>
      <w:r>
        <w:t>Nur vorhandene</w:t>
      </w:r>
      <w:r w:rsidR="00D1494F" w:rsidRPr="00F02BD2">
        <w:t xml:space="preserve"> </w:t>
      </w:r>
      <w:r>
        <w:t>Eigenmittel können</w:t>
      </w:r>
      <w:r w:rsidR="00D1494F">
        <w:t xml:space="preserve"> zu</w:t>
      </w:r>
      <w:r w:rsidR="00E14B7B">
        <w:t>r</w:t>
      </w:r>
      <w:r w:rsidR="00D1494F">
        <w:t xml:space="preserve"> Deckung des Eigenanteils verwendet werden</w:t>
      </w:r>
      <w:r w:rsidR="00E14B7B">
        <w:t xml:space="preserve">. </w:t>
      </w:r>
      <w:r w:rsidR="00E14B7B" w:rsidRPr="00F02BD2">
        <w:t>Der Projektträger bestätigt mit der Unterschrift unter diesem Dokument, dass der Eigenanteil durch ihn gesichert ist.</w:t>
      </w:r>
    </w:p>
    <w:p w14:paraId="566F7FC1" w14:textId="6A8445D2" w:rsidR="00D1494F" w:rsidRDefault="00E14B7B" w:rsidP="005714FB">
      <w:pPr>
        <w:pStyle w:val="Listenabsatz"/>
        <w:numPr>
          <w:ilvl w:val="0"/>
          <w:numId w:val="1"/>
        </w:numPr>
        <w:jc w:val="both"/>
      </w:pPr>
      <w:r>
        <w:t>Der Projektträger muss</w:t>
      </w:r>
      <w:r w:rsidR="00D1494F">
        <w:t xml:space="preserve"> zunächst in Vorkasse gehen </w:t>
      </w:r>
      <w:r w:rsidR="00D1494F" w:rsidRPr="00E572A5">
        <w:t>und bekomm</w:t>
      </w:r>
      <w:r w:rsidR="000E4672" w:rsidRPr="00E572A5">
        <w:t>t</w:t>
      </w:r>
      <w:r w:rsidR="00D1494F" w:rsidRPr="00E572A5">
        <w:t xml:space="preserve"> </w:t>
      </w:r>
      <w:r w:rsidR="00D1494F">
        <w:t xml:space="preserve">die Projektgelder dann </w:t>
      </w:r>
      <w:r w:rsidR="00D1494F" w:rsidRPr="00E14B7B">
        <w:t>zurückerstattet</w:t>
      </w:r>
      <w:r w:rsidRPr="00E14B7B">
        <w:t>.</w:t>
      </w:r>
      <w:r w:rsidR="00D1494F" w:rsidRPr="00E14B7B">
        <w:t xml:space="preserve"> </w:t>
      </w:r>
      <w:r w:rsidR="00D1494F">
        <w:t>(siehe Punkt Abrechnung)</w:t>
      </w:r>
    </w:p>
    <w:p w14:paraId="74E740DD" w14:textId="4396B5BC" w:rsidR="00D1494F" w:rsidRDefault="00D1494F" w:rsidP="005714FB">
      <w:pPr>
        <w:pStyle w:val="Listenabsatz"/>
        <w:numPr>
          <w:ilvl w:val="0"/>
          <w:numId w:val="1"/>
        </w:numPr>
        <w:jc w:val="both"/>
      </w:pPr>
      <w:r w:rsidRPr="00241024">
        <w:t>Spenden,</w:t>
      </w:r>
      <w:r>
        <w:t xml:space="preserve"> welche zweckgebunden für das beantragte Projekt gespendet wurden, gelten als Einnahmen. Diese müssen unbedingt bei uns angegeben werden. Sie vermindern die zuwendungsfähigen Ausgaben und somit die Fördersumme.</w:t>
      </w:r>
      <w:r w:rsidR="00E14B7B">
        <w:t xml:space="preserve"> </w:t>
      </w:r>
      <w:r w:rsidR="00E14B7B" w:rsidRPr="00A345BF">
        <w:t>Dies gilt sowohl für zweckgebundene Spenden die vor, aber auch nach der Bewilligung der Maßnahme entgegengenommen wurden</w:t>
      </w:r>
      <w:r w:rsidR="000E4672" w:rsidRPr="00A345BF">
        <w:t>/werden</w:t>
      </w:r>
      <w:r w:rsidR="00E14B7B" w:rsidRPr="00A345BF">
        <w:t xml:space="preserve">. </w:t>
      </w:r>
    </w:p>
    <w:p w14:paraId="239205A7" w14:textId="01503F90" w:rsidR="00D1494F" w:rsidRDefault="003200FD" w:rsidP="005714FB">
      <w:pPr>
        <w:pStyle w:val="Listenabsatz"/>
        <w:numPr>
          <w:ilvl w:val="0"/>
          <w:numId w:val="1"/>
        </w:numPr>
        <w:jc w:val="both"/>
      </w:pPr>
      <w:proofErr w:type="spellStart"/>
      <w:r>
        <w:t>Z</w:t>
      </w:r>
      <w:r w:rsidR="00D1494F">
        <w:t>weck</w:t>
      </w:r>
      <w:r>
        <w:t>UN</w:t>
      </w:r>
      <w:r w:rsidR="00D1494F">
        <w:t>gebundene</w:t>
      </w:r>
      <w:proofErr w:type="spellEnd"/>
      <w:r w:rsidR="00D1494F">
        <w:t xml:space="preserve"> Spenden an den Projektträger als </w:t>
      </w:r>
      <w:r w:rsidR="00D1494F" w:rsidRPr="00A345BF">
        <w:t>solchen</w:t>
      </w:r>
      <w:r w:rsidR="000E4672" w:rsidRPr="00A345BF">
        <w:t xml:space="preserve"> (bzw. </w:t>
      </w:r>
      <w:r w:rsidR="00D1494F" w:rsidRPr="00A345BF">
        <w:t>nicht spezifisch für das Projekt</w:t>
      </w:r>
      <w:r w:rsidR="000E4672" w:rsidRPr="00A345BF">
        <w:t xml:space="preserve"> gedachte Spenden)</w:t>
      </w:r>
      <w:r w:rsidR="00D1494F" w:rsidRPr="00A345BF">
        <w:t xml:space="preserve"> </w:t>
      </w:r>
      <w:r w:rsidR="00D1494F">
        <w:t>sind für die Förderung</w:t>
      </w:r>
      <w:r w:rsidR="00243364">
        <w:t xml:space="preserve"> nicht relevant und müssen auch nicht angegeben werden</w:t>
      </w:r>
    </w:p>
    <w:p w14:paraId="5675B78C" w14:textId="18B515C6" w:rsidR="001C21A2" w:rsidRPr="00D106F2" w:rsidRDefault="00E14B7B" w:rsidP="005714FB">
      <w:pPr>
        <w:pStyle w:val="Listenabsatz"/>
        <w:numPr>
          <w:ilvl w:val="0"/>
          <w:numId w:val="1"/>
        </w:numPr>
        <w:jc w:val="both"/>
      </w:pPr>
      <w:r w:rsidRPr="00F02BD2">
        <w:t>Die ihrem Projekt im Beschluss durch die LAG zugesprochene Fördersumme ist die maximale Fördersumme. Im Nachhinein auf</w:t>
      </w:r>
      <w:r w:rsidR="00241024" w:rsidRPr="00F02BD2">
        <w:t>ge</w:t>
      </w:r>
      <w:r w:rsidRPr="00F02BD2">
        <w:t>tretene Mehrkosten werden nicht gefördert.</w:t>
      </w:r>
    </w:p>
    <w:p w14:paraId="02B21824" w14:textId="06B32D39" w:rsidR="00243364" w:rsidRPr="001C21A2" w:rsidRDefault="009B4A29" w:rsidP="005714FB">
      <w:pPr>
        <w:jc w:val="both"/>
        <w:rPr>
          <w:b/>
          <w:bCs/>
          <w:color w:val="1F497D" w:themeColor="text2"/>
          <w:sz w:val="28"/>
          <w:szCs w:val="28"/>
        </w:rPr>
      </w:pPr>
      <w:r w:rsidRPr="001C21A2">
        <w:rPr>
          <w:b/>
          <w:bCs/>
          <w:color w:val="1F497D" w:themeColor="text2"/>
          <w:sz w:val="28"/>
          <w:szCs w:val="28"/>
        </w:rPr>
        <w:t>Plausibilisierung der Kosten</w:t>
      </w:r>
    </w:p>
    <w:p w14:paraId="443536AD" w14:textId="72D1841E" w:rsidR="00241024" w:rsidRPr="00F02BD2" w:rsidRDefault="000B2B30" w:rsidP="005714FB">
      <w:pPr>
        <w:pStyle w:val="Listenabsatz"/>
        <w:numPr>
          <w:ilvl w:val="0"/>
          <w:numId w:val="7"/>
        </w:numPr>
        <w:jc w:val="both"/>
      </w:pPr>
      <w:r>
        <w:t>Der Projektträger (Untermaßnahmenträger)</w:t>
      </w:r>
      <w:r w:rsidR="00241024" w:rsidRPr="00F02BD2">
        <w:t xml:space="preserve"> ist angehalten das Geld sparsam und wirtschaftlich zu verwenden. Hierzu bittet die LAG </w:t>
      </w:r>
      <w:r w:rsidR="003521F0" w:rsidRPr="00F02BD2">
        <w:t>LEADERsein!</w:t>
      </w:r>
      <w:r w:rsidR="00955ABD">
        <w:t xml:space="preserve"> e.V.</w:t>
      </w:r>
      <w:r w:rsidR="00241024" w:rsidRPr="00F02BD2">
        <w:t xml:space="preserve"> um die Plausibilisierung der Kosten. </w:t>
      </w:r>
      <w:r w:rsidR="00241024" w:rsidRPr="00F02BD2">
        <w:br/>
      </w:r>
      <w:r>
        <w:t xml:space="preserve">Für Angebote zur </w:t>
      </w:r>
      <w:r w:rsidR="00241024" w:rsidRPr="00F02BD2">
        <w:t>Plausibilisierung</w:t>
      </w:r>
      <w:r>
        <w:t xml:space="preserve"> der Kosten</w:t>
      </w:r>
      <w:r w:rsidR="00241024" w:rsidRPr="00F02BD2">
        <w:t xml:space="preserve"> gelten folgende Grenzwerte:</w:t>
      </w:r>
    </w:p>
    <w:p w14:paraId="487F6510" w14:textId="3C0B2EDF" w:rsidR="00241024" w:rsidRDefault="00940F44" w:rsidP="005714FB">
      <w:pPr>
        <w:pStyle w:val="Listenabsatz"/>
        <w:numPr>
          <w:ilvl w:val="1"/>
          <w:numId w:val="7"/>
        </w:numPr>
      </w:pPr>
      <w:r>
        <w:t>Maßnahmenbestandteile bis 1</w:t>
      </w:r>
      <w:r w:rsidR="00241024" w:rsidRPr="00F02BD2">
        <w:t>.000 € = nur ein Angebot zur Kostenkalkulation</w:t>
      </w:r>
    </w:p>
    <w:p w14:paraId="1411ED97" w14:textId="2FB68EE8" w:rsidR="00940F44" w:rsidRPr="00F02BD2" w:rsidRDefault="00940F44" w:rsidP="005714FB">
      <w:pPr>
        <w:pStyle w:val="Listenabsatz"/>
        <w:numPr>
          <w:ilvl w:val="1"/>
          <w:numId w:val="7"/>
        </w:numPr>
      </w:pPr>
      <w:r>
        <w:t>Maßnahmenbestandteile bis 10.000 € = zwei Angebote zur Kostenplausibilisierung</w:t>
      </w:r>
    </w:p>
    <w:p w14:paraId="5A54E4F6" w14:textId="0952B710" w:rsidR="00241024" w:rsidRPr="00F02BD2" w:rsidRDefault="00241024" w:rsidP="005714FB">
      <w:pPr>
        <w:pStyle w:val="Listenabsatz"/>
        <w:numPr>
          <w:ilvl w:val="1"/>
          <w:numId w:val="7"/>
        </w:numPr>
      </w:pPr>
      <w:r w:rsidRPr="00F02BD2">
        <w:t>Maßnah</w:t>
      </w:r>
      <w:r w:rsidR="00DD2B1A">
        <w:t>menbestandteile &gt; 10.000 € = drei</w:t>
      </w:r>
      <w:r w:rsidRPr="00F02BD2">
        <w:t xml:space="preserve"> Angebot zur </w:t>
      </w:r>
      <w:r w:rsidR="00DD2B1A">
        <w:t>Kostenplausibilisierung</w:t>
      </w:r>
    </w:p>
    <w:p w14:paraId="05E09C85" w14:textId="0BBBBA03" w:rsidR="00241024" w:rsidRPr="00F02BD2" w:rsidRDefault="00241024" w:rsidP="005714FB">
      <w:pPr>
        <w:pStyle w:val="Listenabsatz"/>
        <w:numPr>
          <w:ilvl w:val="0"/>
          <w:numId w:val="7"/>
        </w:numPr>
        <w:jc w:val="both"/>
      </w:pPr>
      <w:r w:rsidRPr="00F02BD2">
        <w:t xml:space="preserve">Die 10.000 Euro Grenze </w:t>
      </w:r>
      <w:r w:rsidR="000B2B30">
        <w:t>wird</w:t>
      </w:r>
      <w:r w:rsidRPr="00F02BD2">
        <w:t xml:space="preserve"> auch erreicht, wenn Gewerke inhaltlich zusammengehören bzw. vom selben Zulieferer stammen oder im selben Fachgeschäft erworben werden können. </w:t>
      </w:r>
    </w:p>
    <w:p w14:paraId="14E1440E" w14:textId="77777777" w:rsidR="00241024" w:rsidRPr="00F02BD2" w:rsidRDefault="00241024" w:rsidP="005714FB">
      <w:pPr>
        <w:pStyle w:val="Listenabsatz"/>
        <w:numPr>
          <w:ilvl w:val="0"/>
          <w:numId w:val="7"/>
        </w:numPr>
        <w:jc w:val="both"/>
      </w:pPr>
      <w:r w:rsidRPr="00F02BD2">
        <w:t>Ausreichend sind z.B. auch Preisanfragen aus dem Internet die ein Datum enthalten, ein spezifischer Kostenvoranschlag eines Zulieferers ist nicht zwingend erforderlich.</w:t>
      </w:r>
    </w:p>
    <w:p w14:paraId="20FC873C" w14:textId="77777777" w:rsidR="00241024" w:rsidRPr="00F02BD2" w:rsidRDefault="00241024" w:rsidP="005714FB">
      <w:pPr>
        <w:pStyle w:val="Listenabsatz"/>
        <w:numPr>
          <w:ilvl w:val="0"/>
          <w:numId w:val="7"/>
        </w:numPr>
        <w:jc w:val="both"/>
      </w:pPr>
      <w:r w:rsidRPr="00F02BD2">
        <w:t xml:space="preserve">Eine begründete Absage eines </w:t>
      </w:r>
      <w:proofErr w:type="gramStart"/>
      <w:r w:rsidRPr="00F02BD2">
        <w:t>potentiellen</w:t>
      </w:r>
      <w:proofErr w:type="gramEnd"/>
      <w:r w:rsidRPr="00F02BD2">
        <w:t xml:space="preserve"> Zulieferers kann notfalls auch zur Plausibilisierung ausreichen.</w:t>
      </w:r>
    </w:p>
    <w:p w14:paraId="12DCBA7A" w14:textId="77777777" w:rsidR="00241024" w:rsidRPr="00F02BD2" w:rsidRDefault="00241024" w:rsidP="005714FB">
      <w:pPr>
        <w:pStyle w:val="Listenabsatz"/>
        <w:numPr>
          <w:ilvl w:val="0"/>
          <w:numId w:val="7"/>
        </w:numPr>
        <w:jc w:val="both"/>
      </w:pPr>
      <w:r w:rsidRPr="00F02BD2">
        <w:t xml:space="preserve">Auch wenn keine alternativen Angebote zur Kostenplausibilisierung eingeholt werden müssen, verpflichtet sich der Projektträger den </w:t>
      </w:r>
      <w:r w:rsidRPr="00F02BD2">
        <w:rPr>
          <w:b/>
        </w:rPr>
        <w:t>Grundsatz der Sparsamkeit und Wirtschaftlichkeit</w:t>
      </w:r>
      <w:r w:rsidRPr="00F02BD2">
        <w:t xml:space="preserve"> zu befolgen. Das heißt, es gilt das Minimal- (ein bestimmtes Ziel mit möglichst wenig Mitteln zu erreichen) und das Maximalprinzip (mit gegebenen Mitteln einen möglichst großen Nutzen erzielen).</w:t>
      </w:r>
    </w:p>
    <w:p w14:paraId="259B6B72" w14:textId="77777777" w:rsidR="001C21A2" w:rsidRDefault="001C21A2" w:rsidP="005714FB">
      <w:pPr>
        <w:jc w:val="both"/>
        <w:rPr>
          <w:b/>
          <w:bCs/>
          <w:sz w:val="28"/>
          <w:szCs w:val="28"/>
        </w:rPr>
      </w:pPr>
    </w:p>
    <w:p w14:paraId="7AACCADE" w14:textId="40812DD3" w:rsidR="009B4A29" w:rsidRPr="001C21A2" w:rsidRDefault="009B4A29" w:rsidP="005714FB">
      <w:pPr>
        <w:jc w:val="both"/>
        <w:rPr>
          <w:b/>
          <w:bCs/>
          <w:color w:val="1F497D" w:themeColor="text2"/>
          <w:sz w:val="28"/>
          <w:szCs w:val="28"/>
        </w:rPr>
      </w:pPr>
      <w:r w:rsidRPr="001C21A2">
        <w:rPr>
          <w:b/>
          <w:bCs/>
          <w:color w:val="1F497D" w:themeColor="text2"/>
          <w:sz w:val="28"/>
          <w:szCs w:val="28"/>
        </w:rPr>
        <w:lastRenderedPageBreak/>
        <w:t>Das Projekt</w:t>
      </w:r>
    </w:p>
    <w:p w14:paraId="30A81EC8" w14:textId="0BFA2B08" w:rsidR="005E5C75" w:rsidRDefault="00241024" w:rsidP="005E5C75">
      <w:pPr>
        <w:autoSpaceDE w:val="0"/>
        <w:autoSpaceDN w:val="0"/>
        <w:adjustRightInd w:val="0"/>
        <w:spacing w:after="0" w:line="240" w:lineRule="auto"/>
        <w:jc w:val="both"/>
        <w:rPr>
          <w:rFonts w:cstheme="minorHAnsi"/>
          <w:color w:val="000000"/>
        </w:rPr>
      </w:pPr>
      <w:r w:rsidRPr="00F02BD2">
        <w:t>Es handelt</w:t>
      </w:r>
      <w:r w:rsidR="000B0233">
        <w:t xml:space="preserve"> sich bevorzugt </w:t>
      </w:r>
      <w:r w:rsidRPr="00F02BD2">
        <w:t>um eine</w:t>
      </w:r>
      <w:r w:rsidR="00955ABD">
        <w:t xml:space="preserve"> </w:t>
      </w:r>
      <w:r w:rsidRPr="00F02BD2">
        <w:t>investive Maßnahme.</w:t>
      </w:r>
      <w:r w:rsidR="000B0233">
        <w:t xml:space="preserve"> </w:t>
      </w:r>
      <w:r w:rsidR="005E5C75">
        <w:t>Dazu gehören auch Maßnahmen, welche</w:t>
      </w:r>
      <w:r w:rsidR="000B0233">
        <w:t xml:space="preserve"> den Digitalisierungsprozess vorantreiben.</w:t>
      </w:r>
      <w:r w:rsidR="005E5C75" w:rsidRPr="005E5C75">
        <w:rPr>
          <w:rFonts w:cstheme="minorHAnsi"/>
          <w:color w:val="000000"/>
        </w:rPr>
        <w:t xml:space="preserve"> </w:t>
      </w:r>
    </w:p>
    <w:p w14:paraId="5A1DBF7C" w14:textId="715F9427" w:rsidR="00955ABD" w:rsidRPr="008F7A1C" w:rsidRDefault="005E5C75" w:rsidP="005E5C75">
      <w:pPr>
        <w:autoSpaceDE w:val="0"/>
        <w:autoSpaceDN w:val="0"/>
        <w:adjustRightInd w:val="0"/>
        <w:spacing w:after="0" w:line="240" w:lineRule="auto"/>
        <w:jc w:val="both"/>
        <w:rPr>
          <w:rFonts w:cstheme="minorHAnsi"/>
        </w:rPr>
      </w:pPr>
      <w:r w:rsidRPr="005E5C75">
        <w:rPr>
          <w:rFonts w:cstheme="minorHAnsi"/>
          <w:color w:val="000000"/>
        </w:rPr>
        <w:t>Dabei sind</w:t>
      </w:r>
      <w:r>
        <w:rPr>
          <w:rFonts w:cstheme="minorHAnsi"/>
          <w:color w:val="000000"/>
        </w:rPr>
        <w:t xml:space="preserve"> </w:t>
      </w:r>
      <w:r w:rsidRPr="000B0233">
        <w:rPr>
          <w:rFonts w:cstheme="minorHAnsi"/>
          <w:color w:val="000000"/>
        </w:rPr>
        <w:t>die Ziele gleichwertiger Lebensverhältnisse</w:t>
      </w:r>
      <w:r>
        <w:rPr>
          <w:rFonts w:cstheme="minorHAnsi"/>
          <w:color w:val="000000"/>
        </w:rPr>
        <w:t xml:space="preserve">, </w:t>
      </w:r>
      <w:r w:rsidRPr="000B0233">
        <w:rPr>
          <w:rFonts w:cstheme="minorHAnsi"/>
          <w:color w:val="000000"/>
        </w:rPr>
        <w:t>Belange des Natur-, Umwelt- und Klimaschutzes,</w:t>
      </w:r>
      <w:r>
        <w:rPr>
          <w:rFonts w:cstheme="minorHAnsi"/>
          <w:color w:val="000000"/>
        </w:rPr>
        <w:t xml:space="preserve"> </w:t>
      </w:r>
      <w:r w:rsidRPr="000B0233">
        <w:rPr>
          <w:rFonts w:cstheme="minorHAnsi"/>
          <w:color w:val="000000"/>
        </w:rPr>
        <w:t>die Reduzier</w:t>
      </w:r>
      <w:r>
        <w:rPr>
          <w:rFonts w:cstheme="minorHAnsi"/>
          <w:color w:val="000000"/>
        </w:rPr>
        <w:t xml:space="preserve">ung der Flächeninanspruchnahme, </w:t>
      </w:r>
      <w:r w:rsidRPr="000B0233">
        <w:rPr>
          <w:rFonts w:cstheme="minorHAnsi"/>
          <w:color w:val="000000"/>
        </w:rPr>
        <w:t>die de</w:t>
      </w:r>
      <w:r>
        <w:rPr>
          <w:rFonts w:cstheme="minorHAnsi"/>
          <w:color w:val="000000"/>
        </w:rPr>
        <w:t xml:space="preserve">mografische Entwicklung sowie die Digitalisierung </w:t>
      </w:r>
      <w:r w:rsidRPr="000B0233">
        <w:rPr>
          <w:rFonts w:cstheme="minorHAnsi"/>
          <w:color w:val="000000"/>
        </w:rPr>
        <w:t>zu berücks</w:t>
      </w:r>
      <w:r w:rsidRPr="008F7A1C">
        <w:rPr>
          <w:rFonts w:cstheme="minorHAnsi"/>
        </w:rPr>
        <w:t>ichtigen.</w:t>
      </w:r>
      <w:r w:rsidR="00C408BD" w:rsidRPr="008F7A1C">
        <w:rPr>
          <w:rFonts w:cstheme="minorHAnsi"/>
        </w:rPr>
        <w:t xml:space="preserve"> Maßnahmen der Wirtschaftsförderung sind nicht förderfähig.</w:t>
      </w:r>
    </w:p>
    <w:p w14:paraId="1B2C0509" w14:textId="79F7C505" w:rsidR="00241024" w:rsidRPr="00F02BD2" w:rsidRDefault="00241024" w:rsidP="005714FB">
      <w:pPr>
        <w:pStyle w:val="Listenabsatz"/>
        <w:numPr>
          <w:ilvl w:val="0"/>
          <w:numId w:val="7"/>
        </w:numPr>
        <w:jc w:val="both"/>
      </w:pPr>
      <w:r w:rsidRPr="00F02BD2">
        <w:t>Die Umsetzung der Maßnahme darf erst nach der U</w:t>
      </w:r>
      <w:r w:rsidR="00F81415">
        <w:t>nterzeichnung des Weiterleitungs</w:t>
      </w:r>
      <w:r w:rsidRPr="00F02BD2">
        <w:t>vertrages und dem Erhalt des Zuwendungsbescheides beginnen.</w:t>
      </w:r>
    </w:p>
    <w:p w14:paraId="27AB6686" w14:textId="08ECE130" w:rsidR="009B4A29" w:rsidRPr="00F02BD2" w:rsidRDefault="009B4A29" w:rsidP="005714FB">
      <w:pPr>
        <w:pStyle w:val="Listenabsatz"/>
        <w:numPr>
          <w:ilvl w:val="0"/>
          <w:numId w:val="7"/>
        </w:numPr>
        <w:jc w:val="both"/>
      </w:pPr>
      <w:r w:rsidRPr="00F02BD2">
        <w:t>Alle eventuell benötigten bau- und umweltrechtlichen Genehmigungen müssen vorhanden sein und vorgelegt werden</w:t>
      </w:r>
      <w:r w:rsidR="00241024" w:rsidRPr="00F02BD2">
        <w:t>.</w:t>
      </w:r>
    </w:p>
    <w:p w14:paraId="7D10CF47" w14:textId="74CF9480" w:rsidR="00241024" w:rsidRPr="00F02BD2" w:rsidRDefault="00241024" w:rsidP="005714FB">
      <w:pPr>
        <w:pStyle w:val="Listenabsatz"/>
        <w:ind w:left="360"/>
        <w:jc w:val="both"/>
      </w:pPr>
      <w:r w:rsidRPr="00F02BD2">
        <w:t xml:space="preserve">Wenn sich im Nachhinein herausstellen sollte, dass </w:t>
      </w:r>
      <w:r w:rsidR="000E4672" w:rsidRPr="00F02BD2">
        <w:t>be</w:t>
      </w:r>
      <w:r w:rsidRPr="00F02BD2">
        <w:t>nötig</w:t>
      </w:r>
      <w:r w:rsidR="000E4672" w:rsidRPr="00F02BD2">
        <w:t>te</w:t>
      </w:r>
      <w:r w:rsidRPr="00F02BD2">
        <w:t xml:space="preserve"> Genehmigungen nicht eingeholt wurden,</w:t>
      </w:r>
      <w:r w:rsidR="00042DBE" w:rsidRPr="00F02BD2">
        <w:t xml:space="preserve"> können die Fördergelder zurückverlangt werden.</w:t>
      </w:r>
    </w:p>
    <w:p w14:paraId="4D52AF26" w14:textId="4F594B72" w:rsidR="00042DBE" w:rsidRPr="00F02BD2" w:rsidRDefault="009B4A29" w:rsidP="005714FB">
      <w:pPr>
        <w:pStyle w:val="Listenabsatz"/>
        <w:numPr>
          <w:ilvl w:val="0"/>
          <w:numId w:val="7"/>
        </w:numPr>
        <w:jc w:val="both"/>
      </w:pPr>
      <w:r w:rsidRPr="00F02BD2">
        <w:t xml:space="preserve">Der Träger ist für </w:t>
      </w:r>
      <w:r w:rsidR="00D73238">
        <w:t xml:space="preserve">3, </w:t>
      </w:r>
      <w:r w:rsidRPr="00F02BD2">
        <w:t>5 bzw. 12 Jahre nach Fertigstellung für die geförderten Maßnahmen verantwortlich und muss dies</w:t>
      </w:r>
      <w:r w:rsidR="00042DBE" w:rsidRPr="00F02BD2">
        <w:t xml:space="preserve">e pflegen und bei Beschädigung </w:t>
      </w:r>
      <w:r w:rsidR="00834088" w:rsidRPr="00F02BD2">
        <w:t>Instandsetzung</w:t>
      </w:r>
      <w:r w:rsidRPr="00F02BD2">
        <w:t xml:space="preserve"> oder auch ersetzen</w:t>
      </w:r>
      <w:r w:rsidR="00042DBE" w:rsidRPr="00F02BD2">
        <w:t>.</w:t>
      </w:r>
      <w:r w:rsidRPr="00F02BD2">
        <w:t xml:space="preserve"> </w:t>
      </w:r>
      <w:r w:rsidR="00042DBE" w:rsidRPr="00F02BD2">
        <w:t xml:space="preserve">Bei Nichtbeachten – innerhalb der folgenden Fristen – können Fördergelder </w:t>
      </w:r>
      <w:r w:rsidR="0028293F" w:rsidRPr="00F02BD2">
        <w:t>zurückverlangt</w:t>
      </w:r>
      <w:r w:rsidR="00042DBE" w:rsidRPr="00F02BD2">
        <w:t xml:space="preserve"> werden</w:t>
      </w:r>
    </w:p>
    <w:p w14:paraId="212A2551" w14:textId="395E817D" w:rsidR="00D73238" w:rsidRDefault="00D73238" w:rsidP="005714FB">
      <w:pPr>
        <w:pStyle w:val="Listenabsatz"/>
        <w:numPr>
          <w:ilvl w:val="1"/>
          <w:numId w:val="7"/>
        </w:numPr>
        <w:jc w:val="both"/>
      </w:pPr>
      <w:r>
        <w:t>Digitale Infrastruktur = 3 Jahre</w:t>
      </w:r>
    </w:p>
    <w:p w14:paraId="06A3B42B" w14:textId="5B9BEFCA" w:rsidR="009B4A29" w:rsidRPr="00F02BD2" w:rsidRDefault="00042DBE" w:rsidP="005714FB">
      <w:pPr>
        <w:pStyle w:val="Listenabsatz"/>
        <w:numPr>
          <w:ilvl w:val="1"/>
          <w:numId w:val="7"/>
        </w:numPr>
        <w:jc w:val="both"/>
      </w:pPr>
      <w:r w:rsidRPr="00F02BD2">
        <w:t>t</w:t>
      </w:r>
      <w:r w:rsidR="009B4A29" w:rsidRPr="00F02BD2">
        <w:t>echnische Geräte oder Maßnahmen = 5 Jahre</w:t>
      </w:r>
    </w:p>
    <w:p w14:paraId="0E5499E2" w14:textId="100D2185" w:rsidR="009B4A29" w:rsidRPr="00F02BD2" w:rsidRDefault="009B4A29" w:rsidP="005714FB">
      <w:pPr>
        <w:pStyle w:val="Listenabsatz"/>
        <w:numPr>
          <w:ilvl w:val="1"/>
          <w:numId w:val="7"/>
        </w:numPr>
        <w:jc w:val="both"/>
      </w:pPr>
      <w:r w:rsidRPr="00F02BD2">
        <w:t>Baumaßnahmen = 12 Jahre</w:t>
      </w:r>
    </w:p>
    <w:p w14:paraId="2D40BFD1" w14:textId="77777777" w:rsidR="00042DBE" w:rsidRPr="001C21A2" w:rsidRDefault="00042DBE" w:rsidP="005714FB">
      <w:pPr>
        <w:jc w:val="both"/>
        <w:rPr>
          <w:b/>
          <w:color w:val="1F497D" w:themeColor="text2"/>
          <w:sz w:val="28"/>
          <w:szCs w:val="28"/>
        </w:rPr>
      </w:pPr>
      <w:r w:rsidRPr="001C21A2">
        <w:rPr>
          <w:b/>
          <w:color w:val="1F497D" w:themeColor="text2"/>
          <w:sz w:val="28"/>
          <w:szCs w:val="28"/>
        </w:rPr>
        <w:t>Die Projektauswahl</w:t>
      </w:r>
    </w:p>
    <w:p w14:paraId="280B7717" w14:textId="3B3EF242" w:rsidR="00042DBE" w:rsidRPr="00F02BD2" w:rsidRDefault="00042DBE" w:rsidP="005714FB">
      <w:pPr>
        <w:spacing w:after="0"/>
        <w:jc w:val="both"/>
      </w:pPr>
      <w:r w:rsidRPr="00F02BD2">
        <w:t>Die Lokale Aktionsgruppe (LAG</w:t>
      </w:r>
      <w:r w:rsidR="00D73238">
        <w:t>) LEADERsein!</w:t>
      </w:r>
      <w:r w:rsidR="00955ABD">
        <w:t xml:space="preserve"> e.V. kann im Jahr 202</w:t>
      </w:r>
      <w:r w:rsidR="00C408BD">
        <w:t>4</w:t>
      </w:r>
      <w:r w:rsidR="00D73238">
        <w:t xml:space="preserve"> </w:t>
      </w:r>
      <w:r w:rsidRPr="00F02BD2">
        <w:t>ein</w:t>
      </w:r>
      <w:r w:rsidR="00B81425">
        <w:t xml:space="preserve"> regionales Budget des Landes</w:t>
      </w:r>
      <w:r w:rsidRPr="00D106F2">
        <w:t xml:space="preserve"> im </w:t>
      </w:r>
      <w:r w:rsidRPr="00F02BD2">
        <w:t xml:space="preserve">Rahmen des GAK-Sonderrahmenplanes </w:t>
      </w:r>
      <w:r w:rsidR="00DE6C17">
        <w:t xml:space="preserve">für Kleinprojekte </w:t>
      </w:r>
      <w:r w:rsidRPr="00F02BD2">
        <w:t>beantragen</w:t>
      </w:r>
      <w:r w:rsidR="00DE6C17">
        <w:t>, welches durch Mittel der „Bü</w:t>
      </w:r>
      <w:r w:rsidR="009561D6">
        <w:t>rgerregion am Sorpesee“-Kommunen um weitere 10 % ergänzt wird.</w:t>
      </w:r>
      <w:r w:rsidR="00B87908">
        <w:t xml:space="preserve"> Dieses Budget wird anteilig an die e</w:t>
      </w:r>
      <w:r w:rsidR="001813B3">
        <w:t>inzelnen</w:t>
      </w:r>
      <w:r w:rsidRPr="00F02BD2">
        <w:t xml:space="preserve"> </w:t>
      </w:r>
      <w:r w:rsidR="004F18A1">
        <w:t>Projektträger (</w:t>
      </w:r>
      <w:r w:rsidRPr="00F02BD2">
        <w:t>Untermaßnahmenträger</w:t>
      </w:r>
      <w:r w:rsidR="004F18A1">
        <w:t>)</w:t>
      </w:r>
      <w:r w:rsidRPr="00F02BD2">
        <w:t xml:space="preserve"> weiterleiten. </w:t>
      </w:r>
    </w:p>
    <w:p w14:paraId="5AE46FBE" w14:textId="6CA4AF37" w:rsidR="00042DBE" w:rsidRPr="00955ABD" w:rsidRDefault="00042DBE" w:rsidP="005714FB">
      <w:pPr>
        <w:spacing w:after="0"/>
        <w:jc w:val="both"/>
      </w:pPr>
      <w:r w:rsidRPr="00F02BD2">
        <w:t>Für die Umsetzung startet die LAG einen Projektaufruf, der über die eigenen Kommunikationskan</w:t>
      </w:r>
      <w:r w:rsidR="00260CD6" w:rsidRPr="00F02BD2">
        <w:t>äle (Internetseit</w:t>
      </w:r>
      <w:r w:rsidR="00C408BD">
        <w:t xml:space="preserve">en, </w:t>
      </w:r>
      <w:proofErr w:type="spellStart"/>
      <w:r w:rsidR="00C408BD">
        <w:t>Social</w:t>
      </w:r>
      <w:proofErr w:type="spellEnd"/>
      <w:r w:rsidR="00C408BD">
        <w:t xml:space="preserve"> Media &amp; </w:t>
      </w:r>
      <w:r w:rsidRPr="00955ABD">
        <w:t>Mailverteiler) und die lokalen Medien (Tageszeitungen, Wochenzeitungen) veröffentlicht wird.</w:t>
      </w:r>
      <w:r w:rsidR="00E572A5" w:rsidRPr="00955ABD">
        <w:t xml:space="preserve"> </w:t>
      </w:r>
    </w:p>
    <w:p w14:paraId="089FA352" w14:textId="3365AB08" w:rsidR="00042DBE" w:rsidRPr="00955ABD" w:rsidRDefault="00E572A5" w:rsidP="005714FB">
      <w:pPr>
        <w:spacing w:after="0"/>
        <w:jc w:val="both"/>
      </w:pPr>
      <w:r w:rsidRPr="00955ABD">
        <w:t>Projektideen könn</w:t>
      </w:r>
      <w:r w:rsidR="00955ABD" w:rsidRPr="00955ABD">
        <w:t>en bi</w:t>
      </w:r>
      <w:r w:rsidR="00955ABD" w:rsidRPr="003F4707">
        <w:t>s zu</w:t>
      </w:r>
      <w:r w:rsidR="00955ABD" w:rsidRPr="008F7A1C">
        <w:t xml:space="preserve">m </w:t>
      </w:r>
      <w:r w:rsidR="00C408BD" w:rsidRPr="008F7A1C">
        <w:t>31. März</w:t>
      </w:r>
      <w:r w:rsidR="00955ABD" w:rsidRPr="008F7A1C">
        <w:t xml:space="preserve"> 202</w:t>
      </w:r>
      <w:r w:rsidR="00C408BD" w:rsidRPr="008F7A1C">
        <w:t>4</w:t>
      </w:r>
      <w:r w:rsidRPr="008F7A1C">
        <w:t xml:space="preserve"> beim </w:t>
      </w:r>
      <w:r w:rsidR="00BA6EF5" w:rsidRPr="008F7A1C">
        <w:t>Re</w:t>
      </w:r>
      <w:r w:rsidR="00BA6EF5" w:rsidRPr="003F4707">
        <w:t>gion</w:t>
      </w:r>
      <w:r w:rsidR="00BA6EF5" w:rsidRPr="00955ABD">
        <w:t>almanagement eingereicht</w:t>
      </w:r>
      <w:r w:rsidRPr="00955ABD">
        <w:t xml:space="preserve"> werden. </w:t>
      </w:r>
      <w:r w:rsidR="00042DBE" w:rsidRPr="00955ABD">
        <w:t>Nac</w:t>
      </w:r>
      <w:r w:rsidRPr="00955ABD">
        <w:t>h dieser</w:t>
      </w:r>
      <w:r w:rsidR="00042DBE" w:rsidRPr="00955ABD">
        <w:t xml:space="preserve"> Frist wer</w:t>
      </w:r>
      <w:r w:rsidR="00955ABD" w:rsidRPr="00955ABD">
        <w:t xml:space="preserve">den die Projekte im Rahmen </w:t>
      </w:r>
      <w:r w:rsidR="00546343">
        <w:t>einer</w:t>
      </w:r>
      <w:r w:rsidR="007A097D">
        <w:t xml:space="preserve"> </w:t>
      </w:r>
      <w:r w:rsidR="00042DBE" w:rsidRPr="00955ABD">
        <w:t>LAG-</w:t>
      </w:r>
      <w:r w:rsidR="00F02BD2" w:rsidRPr="00955ABD">
        <w:t>Sitzung</w:t>
      </w:r>
      <w:r w:rsidR="00042DBE" w:rsidRPr="00955ABD">
        <w:t xml:space="preserve"> </w:t>
      </w:r>
      <w:r w:rsidR="00260CD6" w:rsidRPr="00955ABD">
        <w:t xml:space="preserve">vorgestellt </w:t>
      </w:r>
      <w:r w:rsidR="00955ABD" w:rsidRPr="00955ABD">
        <w:t>und beschlossen</w:t>
      </w:r>
      <w:r w:rsidR="00042DBE" w:rsidRPr="00955ABD">
        <w:t xml:space="preserve">. </w:t>
      </w:r>
      <w:r w:rsidR="00D73238" w:rsidRPr="00955ABD">
        <w:t>Für die Bewertung der Projekte wird eine einheitliche Bewertungsmatrix zugrunde ge</w:t>
      </w:r>
      <w:r w:rsidR="00955ABD" w:rsidRPr="00955ABD">
        <w:t>legt. Projekte, welche zunächst</w:t>
      </w:r>
      <w:r w:rsidR="00D73238" w:rsidRPr="00955ABD">
        <w:t xml:space="preserve"> nicht mehr in das Fördervolumen passen</w:t>
      </w:r>
      <w:r w:rsidR="00955ABD" w:rsidRPr="00955ABD">
        <w:t>,</w:t>
      </w:r>
      <w:r w:rsidR="00D73238" w:rsidRPr="00955ABD">
        <w:t xml:space="preserve"> kommen auf eine Nachrückerliste. </w:t>
      </w:r>
    </w:p>
    <w:p w14:paraId="53C1260A" w14:textId="62629D69" w:rsidR="001C21A2" w:rsidRDefault="00042DBE" w:rsidP="005E5C75">
      <w:pPr>
        <w:spacing w:after="0"/>
        <w:jc w:val="both"/>
      </w:pPr>
      <w:r w:rsidRPr="00F02BD2">
        <w:t xml:space="preserve">Sollten </w:t>
      </w:r>
      <w:r w:rsidR="0091665C">
        <w:t xml:space="preserve">jedoch </w:t>
      </w:r>
      <w:r w:rsidRPr="00F02BD2">
        <w:t>nac</w:t>
      </w:r>
      <w:r w:rsidR="00260CD6" w:rsidRPr="00F02BD2">
        <w:t>h der ersten Beschlussfassung</w:t>
      </w:r>
      <w:r w:rsidRPr="00F02BD2">
        <w:t xml:space="preserve"> noch freie Fördergelder zur Verfügung stehen, kann die LAG in einer weiteren Sitzung</w:t>
      </w:r>
      <w:r w:rsidR="000059F5">
        <w:t xml:space="preserve"> oder im Umlaufverfahren</w:t>
      </w:r>
      <w:r w:rsidRPr="00F02BD2">
        <w:t xml:space="preserve"> Folgeanträge beschließen.</w:t>
      </w:r>
      <w:r w:rsidR="00D73238">
        <w:t xml:space="preserve"> </w:t>
      </w:r>
    </w:p>
    <w:p w14:paraId="3EF8F965" w14:textId="77777777" w:rsidR="005E5C75" w:rsidRPr="005E5C75" w:rsidRDefault="005E5C75" w:rsidP="005E5C75">
      <w:pPr>
        <w:spacing w:after="0"/>
        <w:jc w:val="both"/>
      </w:pPr>
    </w:p>
    <w:p w14:paraId="43590D1E" w14:textId="21DBB0F0" w:rsidR="00260CD6" w:rsidRPr="001C21A2" w:rsidRDefault="00260CD6" w:rsidP="005714FB">
      <w:pPr>
        <w:jc w:val="both"/>
        <w:rPr>
          <w:b/>
          <w:color w:val="1F497D" w:themeColor="text2"/>
          <w:sz w:val="28"/>
          <w:szCs w:val="28"/>
        </w:rPr>
      </w:pPr>
      <w:r w:rsidRPr="001C21A2">
        <w:rPr>
          <w:b/>
          <w:color w:val="1F497D" w:themeColor="text2"/>
          <w:sz w:val="28"/>
          <w:szCs w:val="28"/>
        </w:rPr>
        <w:t>Die Umsetzung</w:t>
      </w:r>
    </w:p>
    <w:p w14:paraId="1DEEE27A" w14:textId="0E2FAA8E" w:rsidR="005714FB" w:rsidRDefault="00260CD6" w:rsidP="005714FB">
      <w:pPr>
        <w:jc w:val="both"/>
      </w:pPr>
      <w:r w:rsidRPr="00E572A5">
        <w:t xml:space="preserve">Liegt ein positiver Beschluss für ein Projekt vor wird mit dem Projektträger ein </w:t>
      </w:r>
      <w:r w:rsidR="00E572A5" w:rsidRPr="00E572A5">
        <w:t>Weiterleitungsvertrag</w:t>
      </w:r>
      <w:r w:rsidRPr="00E572A5">
        <w:t xml:space="preserve"> geschlossen. Erst dann kann das Projekt umgesetzt werden und Aufträge können vergeben werden. Erfolgt vor der Unterzeichnung des Weiterleitungsvertrages eine Auftragsvergabe oder wird anderweitig mit der Maßnahme begonnen, gilt dies als vorzeitiger Maßnahmenbeginn. Das Projekt kann damit nicht mehr gefördert werden.</w:t>
      </w:r>
    </w:p>
    <w:p w14:paraId="70847892" w14:textId="77777777" w:rsidR="005E5C75" w:rsidRPr="00955ABD" w:rsidRDefault="005E5C75" w:rsidP="005714FB">
      <w:pPr>
        <w:jc w:val="both"/>
      </w:pPr>
    </w:p>
    <w:p w14:paraId="06BB0E27" w14:textId="24B21343" w:rsidR="009B4A29" w:rsidRDefault="009B4A29" w:rsidP="005714FB">
      <w:pPr>
        <w:jc w:val="both"/>
        <w:rPr>
          <w:b/>
          <w:bCs/>
          <w:sz w:val="28"/>
          <w:szCs w:val="28"/>
        </w:rPr>
      </w:pPr>
      <w:r w:rsidRPr="001C21A2">
        <w:rPr>
          <w:b/>
          <w:bCs/>
          <w:color w:val="1F497D" w:themeColor="text2"/>
          <w:sz w:val="28"/>
          <w:szCs w:val="28"/>
        </w:rPr>
        <w:lastRenderedPageBreak/>
        <w:t>Abrechnung</w:t>
      </w:r>
    </w:p>
    <w:p w14:paraId="3287D6AF" w14:textId="68C26B8D" w:rsidR="00260CD6" w:rsidRPr="003F4707" w:rsidRDefault="00260CD6" w:rsidP="005714FB">
      <w:pPr>
        <w:jc w:val="both"/>
      </w:pPr>
      <w:r w:rsidRPr="005714FB">
        <w:t xml:space="preserve">Die Abrechnung erfolgt im Erstattungsprinzip. Das </w:t>
      </w:r>
      <w:r w:rsidR="001D517A" w:rsidRPr="005714FB">
        <w:t>bedeutet,</w:t>
      </w:r>
      <w:r w:rsidRPr="005714FB">
        <w:t xml:space="preserve"> </w:t>
      </w:r>
      <w:r w:rsidR="001D517A" w:rsidRPr="005714FB">
        <w:t xml:space="preserve">dass </w:t>
      </w:r>
      <w:r w:rsidRPr="005714FB">
        <w:t xml:space="preserve">der Projektträger </w:t>
      </w:r>
      <w:r w:rsidR="00E572A5" w:rsidRPr="005714FB">
        <w:t>alle mit dem Projekt verbundenen Ausgaben</w:t>
      </w:r>
      <w:r w:rsidR="001D517A" w:rsidRPr="005714FB">
        <w:t xml:space="preserve"> vorfinanziert. </w:t>
      </w:r>
      <w:r w:rsidRPr="005714FB">
        <w:t xml:space="preserve">Nach der Zahlung der Rechnungen stellt der Projektträger einen </w:t>
      </w:r>
      <w:r w:rsidRPr="003F4707">
        <w:t>Auszahlun</w:t>
      </w:r>
      <w:r w:rsidR="00955ABD" w:rsidRPr="003F4707">
        <w:t xml:space="preserve">gsantrag an die LAG LEADERsein! e.V. </w:t>
      </w:r>
      <w:r w:rsidRPr="003F4707">
        <w:t>und belegt die Zahlung durch K</w:t>
      </w:r>
      <w:r w:rsidR="003521F0" w:rsidRPr="003F4707">
        <w:t>ontoauszüge</w:t>
      </w:r>
      <w:r w:rsidR="004F18A1" w:rsidRPr="003F4707">
        <w:t xml:space="preserve"> (Verwendungsnachweis)</w:t>
      </w:r>
      <w:r w:rsidR="003521F0" w:rsidRPr="003F4707">
        <w:t xml:space="preserve">. </w:t>
      </w:r>
      <w:r w:rsidR="00E46379" w:rsidRPr="003F4707">
        <w:t xml:space="preserve">Dazu nutzt er das von uns zur Verfügung gestellte Auszahlungsdokument. </w:t>
      </w:r>
      <w:r w:rsidR="003521F0" w:rsidRPr="003F4707">
        <w:t>Die LEADER-Region LEADERsein!</w:t>
      </w:r>
      <w:r w:rsidRPr="003F4707">
        <w:t xml:space="preserve"> erstattet dann </w:t>
      </w:r>
      <w:r w:rsidR="004E2DC2" w:rsidRPr="003F4707">
        <w:t>die zugesagte Fördersumme an</w:t>
      </w:r>
      <w:r w:rsidRPr="003F4707">
        <w:t xml:space="preserve"> den Projektträger.</w:t>
      </w:r>
    </w:p>
    <w:p w14:paraId="2C3EFB29" w14:textId="6055B4D9" w:rsidR="003521F0" w:rsidRPr="004E2DC2" w:rsidRDefault="005714FB" w:rsidP="005714FB">
      <w:pPr>
        <w:jc w:val="both"/>
        <w:rPr>
          <w:b/>
        </w:rPr>
      </w:pPr>
      <w:r w:rsidRPr="003F4707">
        <w:t>Abrechnungen sind an zwei</w:t>
      </w:r>
      <w:r w:rsidR="003521F0" w:rsidRPr="003F4707">
        <w:t xml:space="preserve"> Stichtag</w:t>
      </w:r>
      <w:r w:rsidR="003521F0" w:rsidRPr="004E2DC2">
        <w:t>en mö</w:t>
      </w:r>
      <w:r w:rsidR="003521F0" w:rsidRPr="008F7A1C">
        <w:t>glich:</w:t>
      </w:r>
      <w:r w:rsidRPr="008F7A1C">
        <w:rPr>
          <w:b/>
        </w:rPr>
        <w:t xml:space="preserve"> </w:t>
      </w:r>
      <w:r w:rsidR="004E2DC2" w:rsidRPr="008F7A1C">
        <w:rPr>
          <w:b/>
        </w:rPr>
        <w:t>01</w:t>
      </w:r>
      <w:r w:rsidR="00955ABD" w:rsidRPr="008F7A1C">
        <w:rPr>
          <w:b/>
        </w:rPr>
        <w:t>.0</w:t>
      </w:r>
      <w:r w:rsidR="004E2DC2" w:rsidRPr="008F7A1C">
        <w:rPr>
          <w:b/>
        </w:rPr>
        <w:t>9</w:t>
      </w:r>
      <w:r w:rsidR="00955ABD" w:rsidRPr="008F7A1C">
        <w:rPr>
          <w:b/>
        </w:rPr>
        <w:t>.</w:t>
      </w:r>
      <w:r w:rsidRPr="008F7A1C">
        <w:rPr>
          <w:b/>
        </w:rPr>
        <w:t xml:space="preserve"> und</w:t>
      </w:r>
      <w:r w:rsidR="00955ABD" w:rsidRPr="008F7A1C">
        <w:rPr>
          <w:b/>
        </w:rPr>
        <w:t xml:space="preserve"> </w:t>
      </w:r>
      <w:r w:rsidR="00C408BD" w:rsidRPr="008F7A1C">
        <w:rPr>
          <w:b/>
        </w:rPr>
        <w:t>1</w:t>
      </w:r>
      <w:r w:rsidR="00955ABD" w:rsidRPr="008F7A1C">
        <w:rPr>
          <w:b/>
        </w:rPr>
        <w:t>.12.202</w:t>
      </w:r>
      <w:r w:rsidR="00C408BD" w:rsidRPr="008F7A1C">
        <w:rPr>
          <w:b/>
        </w:rPr>
        <w:t>4</w:t>
      </w:r>
    </w:p>
    <w:p w14:paraId="794D0270" w14:textId="2CEE1063" w:rsidR="002249C7" w:rsidRPr="005714FB" w:rsidRDefault="00D106F2" w:rsidP="005714FB">
      <w:pPr>
        <w:jc w:val="both"/>
        <w:rPr>
          <w:b/>
        </w:rPr>
      </w:pPr>
      <w:r w:rsidRPr="004E2DC2">
        <w:rPr>
          <w:b/>
        </w:rPr>
        <w:t xml:space="preserve">Bis spätestens zum </w:t>
      </w:r>
      <w:r w:rsidR="00C408BD">
        <w:rPr>
          <w:b/>
        </w:rPr>
        <w:t>1</w:t>
      </w:r>
      <w:r w:rsidR="00955ABD" w:rsidRPr="004E2DC2">
        <w:rPr>
          <w:b/>
        </w:rPr>
        <w:t>. Dezember 202</w:t>
      </w:r>
      <w:r w:rsidR="00C408BD">
        <w:rPr>
          <w:b/>
        </w:rPr>
        <w:t>4</w:t>
      </w:r>
      <w:r w:rsidR="003521F0" w:rsidRPr="004E2DC2">
        <w:rPr>
          <w:b/>
        </w:rPr>
        <w:t xml:space="preserve"> sind dem R</w:t>
      </w:r>
      <w:r w:rsidR="003521F0" w:rsidRPr="005714FB">
        <w:rPr>
          <w:b/>
        </w:rPr>
        <w:t>egional</w:t>
      </w:r>
      <w:r w:rsidR="003A7CC5">
        <w:rPr>
          <w:b/>
        </w:rPr>
        <w:t>management der Auszahlungsantrag, die finalen R</w:t>
      </w:r>
      <w:r w:rsidR="003521F0" w:rsidRPr="005714FB">
        <w:rPr>
          <w:b/>
        </w:rPr>
        <w:t>echnungen und die entsprechenden Kontoauszüge als Zahlungsbelege vorzulegen. Falls das Projekt bis zu diesem Termin nicht abgeschlossen sein sollte, kann die Förderung in voller Summe zurückverlangt werden.</w:t>
      </w:r>
    </w:p>
    <w:p w14:paraId="0B742AC7" w14:textId="77777777" w:rsidR="001C21A2" w:rsidRDefault="001C21A2" w:rsidP="005714FB">
      <w:pPr>
        <w:jc w:val="both"/>
        <w:rPr>
          <w:b/>
          <w:color w:val="FF0000"/>
        </w:rPr>
      </w:pPr>
    </w:p>
    <w:p w14:paraId="56464B4C" w14:textId="7D14FEBE" w:rsidR="00E46379" w:rsidRPr="001C21A2" w:rsidRDefault="00E46379" w:rsidP="005714FB">
      <w:pPr>
        <w:jc w:val="both"/>
        <w:rPr>
          <w:b/>
          <w:color w:val="1F497D" w:themeColor="text2"/>
          <w:sz w:val="28"/>
          <w:szCs w:val="28"/>
        </w:rPr>
      </w:pPr>
      <w:r w:rsidRPr="001C21A2">
        <w:rPr>
          <w:b/>
          <w:color w:val="1F497D" w:themeColor="text2"/>
          <w:sz w:val="28"/>
          <w:szCs w:val="28"/>
        </w:rPr>
        <w:t>Alle Unterlagen</w:t>
      </w:r>
      <w:r w:rsidR="00A346A1" w:rsidRPr="001C21A2">
        <w:rPr>
          <w:b/>
          <w:color w:val="1F497D" w:themeColor="text2"/>
          <w:sz w:val="28"/>
          <w:szCs w:val="28"/>
        </w:rPr>
        <w:t xml:space="preserve"> sind an das Regionalmanagement zu richten:</w:t>
      </w:r>
    </w:p>
    <w:p w14:paraId="1069D2DC" w14:textId="77ADF6B6" w:rsidR="007925A8" w:rsidRPr="00A345BF" w:rsidRDefault="007925A8" w:rsidP="005714FB">
      <w:pPr>
        <w:autoSpaceDE w:val="0"/>
        <w:autoSpaceDN w:val="0"/>
        <w:adjustRightInd w:val="0"/>
        <w:spacing w:after="0"/>
        <w:jc w:val="both"/>
        <w:rPr>
          <w:rFonts w:cstheme="minorHAnsi"/>
          <w:b/>
        </w:rPr>
      </w:pPr>
      <w:r w:rsidRPr="00A345BF">
        <w:rPr>
          <w:rFonts w:cstheme="minorHAnsi"/>
          <w:b/>
        </w:rPr>
        <w:t>LEADERsein! e.V. „Bürgerregion am Sorpesee“</w:t>
      </w:r>
    </w:p>
    <w:p w14:paraId="46CAFBB1" w14:textId="494A8A9F" w:rsidR="007925A8" w:rsidRPr="001C21A2" w:rsidRDefault="007925A8" w:rsidP="005714FB">
      <w:pPr>
        <w:autoSpaceDE w:val="0"/>
        <w:autoSpaceDN w:val="0"/>
        <w:adjustRightInd w:val="0"/>
        <w:spacing w:after="0"/>
        <w:jc w:val="both"/>
        <w:rPr>
          <w:rFonts w:cstheme="minorHAnsi"/>
        </w:rPr>
      </w:pPr>
      <w:r w:rsidRPr="001C21A2">
        <w:rPr>
          <w:rFonts w:cstheme="minorHAnsi"/>
        </w:rPr>
        <w:t>Hauptstraße 1 + 3 | 58802 Balve</w:t>
      </w:r>
    </w:p>
    <w:p w14:paraId="742690DC" w14:textId="035F6F19" w:rsidR="007925A8" w:rsidRPr="001C21A2" w:rsidRDefault="007925A8" w:rsidP="005714FB">
      <w:pPr>
        <w:autoSpaceDE w:val="0"/>
        <w:autoSpaceDN w:val="0"/>
        <w:adjustRightInd w:val="0"/>
        <w:spacing w:after="0"/>
        <w:jc w:val="both"/>
        <w:rPr>
          <w:rFonts w:cstheme="minorHAnsi"/>
        </w:rPr>
      </w:pPr>
      <w:r w:rsidRPr="001C21A2">
        <w:rPr>
          <w:rFonts w:cstheme="minorHAnsi"/>
        </w:rPr>
        <w:t>Telefon: 02375 – 9373633</w:t>
      </w:r>
    </w:p>
    <w:p w14:paraId="79B7692B" w14:textId="3FF35E8A" w:rsidR="007925A8" w:rsidRPr="001C21A2" w:rsidRDefault="008F7A1C" w:rsidP="005714FB">
      <w:pPr>
        <w:autoSpaceDE w:val="0"/>
        <w:autoSpaceDN w:val="0"/>
        <w:adjustRightInd w:val="0"/>
        <w:spacing w:after="0"/>
        <w:jc w:val="both"/>
        <w:rPr>
          <w:b/>
        </w:rPr>
      </w:pPr>
      <w:hyperlink r:id="rId7" w:history="1">
        <w:r w:rsidR="007925A8" w:rsidRPr="001C21A2">
          <w:rPr>
            <w:rStyle w:val="Hyperlink"/>
            <w:rFonts w:cstheme="minorHAnsi"/>
            <w:color w:val="auto"/>
          </w:rPr>
          <w:t>info@leader-sein.de</w:t>
        </w:r>
      </w:hyperlink>
      <w:r w:rsidR="007925A8" w:rsidRPr="001C21A2">
        <w:rPr>
          <w:b/>
        </w:rPr>
        <w:t xml:space="preserve"> </w:t>
      </w:r>
    </w:p>
    <w:p w14:paraId="71C353C1" w14:textId="77777777" w:rsidR="007925A8" w:rsidRDefault="007925A8" w:rsidP="005714FB">
      <w:pPr>
        <w:autoSpaceDE w:val="0"/>
        <w:autoSpaceDN w:val="0"/>
        <w:adjustRightInd w:val="0"/>
        <w:spacing w:after="0"/>
        <w:jc w:val="both"/>
        <w:rPr>
          <w:b/>
          <w:color w:val="FF0000"/>
        </w:rPr>
      </w:pPr>
    </w:p>
    <w:p w14:paraId="6D71194F" w14:textId="77777777" w:rsidR="007925A8" w:rsidRDefault="007925A8" w:rsidP="005714FB">
      <w:pPr>
        <w:autoSpaceDE w:val="0"/>
        <w:autoSpaceDN w:val="0"/>
        <w:adjustRightInd w:val="0"/>
        <w:spacing w:after="0"/>
        <w:jc w:val="both"/>
        <w:rPr>
          <w:b/>
          <w:color w:val="FF0000"/>
        </w:rPr>
      </w:pPr>
    </w:p>
    <w:p w14:paraId="4CC8A179" w14:textId="195C9174" w:rsidR="007925A8" w:rsidRPr="007925A8" w:rsidRDefault="007925A8" w:rsidP="00A345BF">
      <w:pPr>
        <w:autoSpaceDE w:val="0"/>
        <w:autoSpaceDN w:val="0"/>
        <w:adjustRightInd w:val="0"/>
        <w:spacing w:after="0"/>
        <w:rPr>
          <w:sz w:val="28"/>
          <w:szCs w:val="28"/>
        </w:rPr>
      </w:pPr>
      <w:r w:rsidRPr="007925A8">
        <w:rPr>
          <w:sz w:val="28"/>
          <w:szCs w:val="28"/>
        </w:rPr>
        <w:t>Wichtige Hinweise</w:t>
      </w:r>
      <w:r w:rsidR="001D517A">
        <w:rPr>
          <w:sz w:val="28"/>
          <w:szCs w:val="28"/>
        </w:rPr>
        <w:br/>
      </w:r>
    </w:p>
    <w:p w14:paraId="10D0DDCA" w14:textId="77777777" w:rsidR="007925A8" w:rsidRPr="007925A8" w:rsidRDefault="007925A8" w:rsidP="005714FB">
      <w:pPr>
        <w:numPr>
          <w:ilvl w:val="0"/>
          <w:numId w:val="10"/>
        </w:numPr>
        <w:autoSpaceDE w:val="0"/>
        <w:autoSpaceDN w:val="0"/>
        <w:adjustRightInd w:val="0"/>
        <w:spacing w:after="0"/>
        <w:jc w:val="both"/>
        <w:rPr>
          <w:i/>
        </w:rPr>
      </w:pPr>
      <w:r w:rsidRPr="007925A8">
        <w:rPr>
          <w:i/>
        </w:rPr>
        <w:t>Denken Sie bei zu leistenden Unterschriften im Antrag und ggf. in anderen Dokumenten daran, dass alle offiziell gelisteten Vertretungsberechtigten einer Einrichtung unterschreiben müssen. Stehen also z.B. in einer Satzung oder anderen Dokumenten mehr als ein Vertretungsberechtigter, werden ggf. mehrere Unterschriften benötigt.</w:t>
      </w:r>
    </w:p>
    <w:p w14:paraId="37D95A5C" w14:textId="77777777" w:rsidR="007925A8" w:rsidRPr="007925A8" w:rsidRDefault="007925A8" w:rsidP="005714FB">
      <w:pPr>
        <w:numPr>
          <w:ilvl w:val="0"/>
          <w:numId w:val="10"/>
        </w:numPr>
        <w:autoSpaceDE w:val="0"/>
        <w:autoSpaceDN w:val="0"/>
        <w:adjustRightInd w:val="0"/>
        <w:spacing w:after="0"/>
        <w:jc w:val="both"/>
        <w:rPr>
          <w:i/>
        </w:rPr>
      </w:pPr>
      <w:r w:rsidRPr="007925A8">
        <w:rPr>
          <w:i/>
        </w:rPr>
        <w:t>Denken Sie daran, von allen Dokumenten vorab Kopien für Ihre eigenen Unterlagen zu erstellen!</w:t>
      </w:r>
    </w:p>
    <w:p w14:paraId="5DB9B47D" w14:textId="4ED69262" w:rsidR="003F4707" w:rsidRPr="003F4707" w:rsidRDefault="007925A8" w:rsidP="003F4707">
      <w:pPr>
        <w:pStyle w:val="Listenabsatz"/>
        <w:numPr>
          <w:ilvl w:val="0"/>
          <w:numId w:val="10"/>
        </w:numPr>
        <w:autoSpaceDE w:val="0"/>
        <w:autoSpaceDN w:val="0"/>
        <w:adjustRightInd w:val="0"/>
        <w:spacing w:after="0"/>
        <w:jc w:val="both"/>
        <w:rPr>
          <w:i/>
        </w:rPr>
      </w:pPr>
      <w:r w:rsidRPr="007925A8">
        <w:rPr>
          <w:i/>
        </w:rPr>
        <w:t>Bitte lesen Sie sich auch den Weiterleitungsvertrag inklusive aller Anlagen und Nebenbestimmungen durch. Mit der Unterzeichnung des Weiterleitungsvertrages verpflichten Sie sich zur Einhaltung der darin enthaltenen Vorgaben.</w:t>
      </w:r>
    </w:p>
    <w:p w14:paraId="506AF5DD" w14:textId="40A6EE57" w:rsidR="007925A8" w:rsidRPr="00C71511" w:rsidRDefault="00C71511" w:rsidP="00C71511">
      <w:pPr>
        <w:rPr>
          <w:i/>
        </w:rPr>
      </w:pPr>
      <w:r>
        <w:rPr>
          <w:i/>
        </w:rPr>
        <w:br w:type="page"/>
      </w:r>
    </w:p>
    <w:p w14:paraId="0FFFF39B" w14:textId="77777777" w:rsidR="007925A8" w:rsidRPr="007925A8" w:rsidRDefault="007925A8" w:rsidP="005714FB">
      <w:pPr>
        <w:autoSpaceDE w:val="0"/>
        <w:autoSpaceDN w:val="0"/>
        <w:adjustRightInd w:val="0"/>
        <w:spacing w:after="0"/>
        <w:rPr>
          <w:rFonts w:cstheme="minorHAnsi"/>
          <w:b/>
          <w:sz w:val="28"/>
          <w:szCs w:val="28"/>
        </w:rPr>
      </w:pPr>
      <w:r w:rsidRPr="001C21A2">
        <w:rPr>
          <w:rFonts w:cstheme="minorHAnsi"/>
          <w:b/>
          <w:color w:val="1F497D" w:themeColor="text2"/>
          <w:sz w:val="28"/>
          <w:szCs w:val="28"/>
        </w:rPr>
        <w:lastRenderedPageBreak/>
        <w:t>Erklärung</w:t>
      </w:r>
    </w:p>
    <w:p w14:paraId="693128DE" w14:textId="77777777" w:rsidR="007925A8" w:rsidRPr="007925A8" w:rsidRDefault="007925A8" w:rsidP="005714FB">
      <w:pPr>
        <w:autoSpaceDE w:val="0"/>
        <w:autoSpaceDN w:val="0"/>
        <w:adjustRightInd w:val="0"/>
        <w:spacing w:after="0"/>
        <w:rPr>
          <w:rFonts w:cstheme="minorHAnsi"/>
        </w:rPr>
      </w:pPr>
      <w:r w:rsidRPr="007925A8">
        <w:rPr>
          <w:rFonts w:cstheme="minorHAnsi"/>
        </w:rPr>
        <w:t xml:space="preserve">Die vorangegangenen Informationen habe ich, der Projektträger, gelesen, das Regionalmanagement hat mir die Unterlagen erklärt und offene Fragen mit mir besprochen. Alle benötigten Unterlagen wurden mir zu gegebener Zeit ausgehändigt bzw. wurden von mir eingereicht. </w:t>
      </w:r>
    </w:p>
    <w:p w14:paraId="1DF9C942" w14:textId="77777777" w:rsidR="007925A8" w:rsidRPr="007925A8" w:rsidRDefault="007925A8" w:rsidP="005714FB">
      <w:pPr>
        <w:autoSpaceDE w:val="0"/>
        <w:autoSpaceDN w:val="0"/>
        <w:adjustRightInd w:val="0"/>
        <w:spacing w:after="0"/>
        <w:rPr>
          <w:rFonts w:cstheme="minorHAnsi"/>
        </w:rPr>
      </w:pPr>
    </w:p>
    <w:p w14:paraId="12AA9F14" w14:textId="496A8BB7" w:rsidR="007925A8" w:rsidRDefault="007925A8" w:rsidP="005714FB">
      <w:pPr>
        <w:autoSpaceDE w:val="0"/>
        <w:autoSpaceDN w:val="0"/>
        <w:adjustRightInd w:val="0"/>
        <w:spacing w:after="0"/>
        <w:rPr>
          <w:rFonts w:cstheme="minorHAnsi"/>
          <w:b/>
          <w:bCs/>
        </w:rPr>
      </w:pPr>
      <w:r>
        <w:rPr>
          <w:rFonts w:cstheme="minorHAnsi"/>
          <w:b/>
          <w:bCs/>
        </w:rPr>
        <w:t>Name des Klein</w:t>
      </w:r>
      <w:r w:rsidRPr="007925A8">
        <w:rPr>
          <w:rFonts w:cstheme="minorHAnsi"/>
          <w:b/>
          <w:bCs/>
        </w:rPr>
        <w:t xml:space="preserve">projektes:  </w:t>
      </w:r>
    </w:p>
    <w:p w14:paraId="177EBE21" w14:textId="77777777" w:rsidR="001D517A" w:rsidRPr="007925A8" w:rsidRDefault="001D517A" w:rsidP="005714FB">
      <w:pPr>
        <w:autoSpaceDE w:val="0"/>
        <w:autoSpaceDN w:val="0"/>
        <w:adjustRightInd w:val="0"/>
        <w:spacing w:after="0"/>
        <w:rPr>
          <w:rFonts w:cstheme="minorHAnsi"/>
          <w:b/>
          <w:bCs/>
        </w:rPr>
      </w:pPr>
    </w:p>
    <w:p w14:paraId="59891AF7" w14:textId="77777777" w:rsidR="001D517A" w:rsidRDefault="007925A8" w:rsidP="005714FB">
      <w:pPr>
        <w:autoSpaceDE w:val="0"/>
        <w:autoSpaceDN w:val="0"/>
        <w:adjustRightInd w:val="0"/>
        <w:spacing w:after="0"/>
        <w:rPr>
          <w:rFonts w:cstheme="minorHAnsi"/>
        </w:rPr>
      </w:pPr>
      <w:r w:rsidRPr="007925A8">
        <w:rPr>
          <w:rFonts w:cstheme="minorHAnsi"/>
        </w:rPr>
        <w:t>__________________________________________________________________________________</w:t>
      </w:r>
    </w:p>
    <w:p w14:paraId="77153B41" w14:textId="77777777" w:rsidR="001D517A" w:rsidRDefault="001D517A" w:rsidP="005714FB">
      <w:pPr>
        <w:autoSpaceDE w:val="0"/>
        <w:autoSpaceDN w:val="0"/>
        <w:adjustRightInd w:val="0"/>
        <w:spacing w:after="0"/>
        <w:rPr>
          <w:rFonts w:cstheme="minorHAnsi"/>
        </w:rPr>
      </w:pPr>
    </w:p>
    <w:p w14:paraId="36A57B49" w14:textId="52B14E49" w:rsidR="007925A8" w:rsidRPr="007925A8" w:rsidRDefault="007925A8" w:rsidP="005714FB">
      <w:pPr>
        <w:autoSpaceDE w:val="0"/>
        <w:autoSpaceDN w:val="0"/>
        <w:adjustRightInd w:val="0"/>
        <w:spacing w:after="0"/>
        <w:rPr>
          <w:rFonts w:cstheme="minorHAnsi"/>
        </w:rPr>
      </w:pPr>
      <w:r w:rsidRPr="007925A8">
        <w:rPr>
          <w:rFonts w:cstheme="minorHAnsi"/>
        </w:rPr>
        <w:t>__________________________________________________________________________________</w:t>
      </w:r>
      <w:r w:rsidR="001D517A">
        <w:rPr>
          <w:rFonts w:cstheme="minorHAnsi"/>
        </w:rPr>
        <w:tab/>
      </w:r>
    </w:p>
    <w:p w14:paraId="05778221" w14:textId="77777777" w:rsidR="007925A8" w:rsidRPr="007925A8" w:rsidRDefault="007925A8" w:rsidP="005714FB">
      <w:pPr>
        <w:autoSpaceDE w:val="0"/>
        <w:autoSpaceDN w:val="0"/>
        <w:adjustRightInd w:val="0"/>
        <w:spacing w:after="0"/>
        <w:rPr>
          <w:rFonts w:cstheme="minorHAnsi"/>
        </w:rPr>
      </w:pPr>
    </w:p>
    <w:p w14:paraId="54C7E0F6" w14:textId="0BC069AE" w:rsidR="007925A8" w:rsidRPr="007925A8" w:rsidRDefault="007925A8" w:rsidP="005714FB">
      <w:pPr>
        <w:autoSpaceDE w:val="0"/>
        <w:autoSpaceDN w:val="0"/>
        <w:adjustRightInd w:val="0"/>
        <w:spacing w:after="0"/>
        <w:rPr>
          <w:rFonts w:cstheme="minorHAnsi"/>
        </w:rPr>
      </w:pPr>
      <w:r w:rsidRPr="007925A8">
        <w:rPr>
          <w:rFonts w:cstheme="minorHAnsi"/>
        </w:rPr>
        <w:fldChar w:fldCharType="begin">
          <w:ffData>
            <w:name w:val="Kontrollkästchen22"/>
            <w:enabled/>
            <w:calcOnExit w:val="0"/>
            <w:checkBox>
              <w:sizeAuto/>
              <w:default w:val="0"/>
            </w:checkBox>
          </w:ffData>
        </w:fldChar>
      </w:r>
      <w:r w:rsidRPr="007925A8">
        <w:rPr>
          <w:rFonts w:cstheme="minorHAnsi"/>
        </w:rPr>
        <w:instrText xml:space="preserve">FORMCHECKBOX </w:instrText>
      </w:r>
      <w:r w:rsidR="008F7A1C">
        <w:rPr>
          <w:rFonts w:cstheme="minorHAnsi"/>
        </w:rPr>
      </w:r>
      <w:r w:rsidR="008F7A1C">
        <w:rPr>
          <w:rFonts w:cstheme="minorHAnsi"/>
        </w:rPr>
        <w:fldChar w:fldCharType="separate"/>
      </w:r>
      <w:r w:rsidRPr="007925A8">
        <w:rPr>
          <w:rFonts w:cstheme="minorHAnsi"/>
        </w:rPr>
        <w:fldChar w:fldCharType="end"/>
      </w:r>
      <w:r w:rsidRPr="007925A8">
        <w:rPr>
          <w:rFonts w:cstheme="minorHAnsi"/>
        </w:rPr>
        <w:t xml:space="preserve"> Nicht Vorsteuerabzugsberechtigt </w:t>
      </w:r>
      <w:r w:rsidR="001D517A">
        <w:rPr>
          <w:rFonts w:cstheme="minorHAnsi"/>
        </w:rPr>
        <w:br/>
        <w:t xml:space="preserve">   </w:t>
      </w:r>
      <w:proofErr w:type="gramStart"/>
      <w:r w:rsidR="001D517A">
        <w:rPr>
          <w:rFonts w:cstheme="minorHAnsi"/>
        </w:rPr>
        <w:t xml:space="preserve">   </w:t>
      </w:r>
      <w:r w:rsidRPr="007925A8">
        <w:rPr>
          <w:rFonts w:cstheme="minorHAnsi"/>
        </w:rPr>
        <w:t>(</w:t>
      </w:r>
      <w:proofErr w:type="gramEnd"/>
      <w:r w:rsidRPr="007925A8">
        <w:rPr>
          <w:rFonts w:cstheme="minorHAnsi"/>
        </w:rPr>
        <w:t xml:space="preserve">Bruttobetrag zuschussfähig. </w:t>
      </w:r>
      <w:proofErr w:type="gramStart"/>
      <w:r w:rsidRPr="007925A8">
        <w:rPr>
          <w:rFonts w:cstheme="minorHAnsi"/>
        </w:rPr>
        <w:t>Brutto Gesamtkosten</w:t>
      </w:r>
      <w:proofErr w:type="gramEnd"/>
      <w:r w:rsidRPr="007925A8">
        <w:rPr>
          <w:rFonts w:cstheme="minorHAnsi"/>
        </w:rPr>
        <w:t xml:space="preserve"> für das Projekt maximal 20.000 €)</w:t>
      </w:r>
    </w:p>
    <w:p w14:paraId="130E2752" w14:textId="233F6866" w:rsidR="007925A8" w:rsidRPr="007925A8" w:rsidRDefault="007925A8" w:rsidP="005714FB">
      <w:pPr>
        <w:autoSpaceDE w:val="0"/>
        <w:autoSpaceDN w:val="0"/>
        <w:adjustRightInd w:val="0"/>
        <w:spacing w:after="0"/>
        <w:rPr>
          <w:rFonts w:cstheme="minorHAnsi"/>
        </w:rPr>
      </w:pPr>
      <w:r w:rsidRPr="007925A8">
        <w:rPr>
          <w:rFonts w:cstheme="minorHAnsi"/>
        </w:rPr>
        <w:fldChar w:fldCharType="begin">
          <w:ffData>
            <w:name w:val="Kontrollkästchen22"/>
            <w:enabled/>
            <w:calcOnExit w:val="0"/>
            <w:checkBox>
              <w:sizeAuto/>
              <w:default w:val="0"/>
            </w:checkBox>
          </w:ffData>
        </w:fldChar>
      </w:r>
      <w:bookmarkStart w:id="1" w:name="Kontrollkästchen22"/>
      <w:r w:rsidRPr="007925A8">
        <w:rPr>
          <w:rFonts w:cstheme="minorHAnsi"/>
        </w:rPr>
        <w:instrText xml:space="preserve"> FORMCHECKBOX </w:instrText>
      </w:r>
      <w:r w:rsidR="008F7A1C">
        <w:rPr>
          <w:rFonts w:cstheme="minorHAnsi"/>
        </w:rPr>
      </w:r>
      <w:r w:rsidR="008F7A1C">
        <w:rPr>
          <w:rFonts w:cstheme="minorHAnsi"/>
        </w:rPr>
        <w:fldChar w:fldCharType="separate"/>
      </w:r>
      <w:r w:rsidRPr="007925A8">
        <w:rPr>
          <w:rFonts w:cstheme="minorHAnsi"/>
        </w:rPr>
        <w:fldChar w:fldCharType="end"/>
      </w:r>
      <w:bookmarkEnd w:id="1"/>
      <w:r w:rsidRPr="007925A8">
        <w:rPr>
          <w:rFonts w:cstheme="minorHAnsi"/>
        </w:rPr>
        <w:t xml:space="preserve"> Vorsteuerabzugsberechtigt </w:t>
      </w:r>
      <w:r w:rsidR="001D517A">
        <w:rPr>
          <w:rFonts w:cstheme="minorHAnsi"/>
        </w:rPr>
        <w:br/>
        <w:t xml:space="preserve">   </w:t>
      </w:r>
      <w:proofErr w:type="gramStart"/>
      <w:r w:rsidR="001D517A">
        <w:rPr>
          <w:rFonts w:cstheme="minorHAnsi"/>
        </w:rPr>
        <w:t xml:space="preserve">   </w:t>
      </w:r>
      <w:r w:rsidRPr="007925A8">
        <w:rPr>
          <w:rFonts w:cstheme="minorHAnsi"/>
        </w:rPr>
        <w:t>(</w:t>
      </w:r>
      <w:proofErr w:type="gramEnd"/>
      <w:r w:rsidRPr="007925A8">
        <w:rPr>
          <w:rFonts w:cstheme="minorHAnsi"/>
        </w:rPr>
        <w:t xml:space="preserve">Nur Nettobetrag zuschussfähig. </w:t>
      </w:r>
      <w:proofErr w:type="gramStart"/>
      <w:r w:rsidR="00903B03">
        <w:rPr>
          <w:rFonts w:cstheme="minorHAnsi"/>
        </w:rPr>
        <w:t>Brutto</w:t>
      </w:r>
      <w:r w:rsidRPr="007925A8">
        <w:rPr>
          <w:rFonts w:cstheme="minorHAnsi"/>
        </w:rPr>
        <w:t xml:space="preserve"> Gesamtkosten</w:t>
      </w:r>
      <w:proofErr w:type="gramEnd"/>
      <w:r w:rsidRPr="007925A8">
        <w:rPr>
          <w:rFonts w:cstheme="minorHAnsi"/>
        </w:rPr>
        <w:t xml:space="preserve"> für das Projekt maximal 20.000 €)</w:t>
      </w:r>
      <w:r w:rsidRPr="007925A8">
        <w:rPr>
          <w:rFonts w:cstheme="minorHAnsi"/>
        </w:rPr>
        <w:tab/>
      </w:r>
      <w:r w:rsidRPr="007925A8">
        <w:rPr>
          <w:rFonts w:cstheme="minorHAnsi"/>
        </w:rPr>
        <w:tab/>
      </w:r>
    </w:p>
    <w:p w14:paraId="2107221F" w14:textId="77777777" w:rsidR="007925A8" w:rsidRPr="007925A8" w:rsidRDefault="007925A8" w:rsidP="005714FB">
      <w:pPr>
        <w:autoSpaceDE w:val="0"/>
        <w:autoSpaceDN w:val="0"/>
        <w:adjustRightInd w:val="0"/>
        <w:spacing w:after="0"/>
        <w:rPr>
          <w:rFonts w:cstheme="minorHAnsi"/>
        </w:rPr>
      </w:pPr>
    </w:p>
    <w:p w14:paraId="29B4D4FB" w14:textId="4F03BCB1" w:rsidR="007925A8" w:rsidRPr="007925A8" w:rsidRDefault="007925A8" w:rsidP="005714FB">
      <w:pPr>
        <w:autoSpaceDE w:val="0"/>
        <w:autoSpaceDN w:val="0"/>
        <w:adjustRightInd w:val="0"/>
        <w:spacing w:after="0"/>
        <w:rPr>
          <w:rFonts w:cstheme="minorHAnsi"/>
          <w:b/>
          <w:bCs/>
        </w:rPr>
      </w:pPr>
      <w:r w:rsidRPr="007925A8">
        <w:rPr>
          <w:rFonts w:cstheme="minorHAnsi"/>
          <w:b/>
          <w:bCs/>
        </w:rPr>
        <w:t>Träger des Kleinprojektes (Untermaßnamenträger):</w:t>
      </w:r>
      <w:r w:rsidR="001D517A">
        <w:rPr>
          <w:rFonts w:cstheme="minorHAnsi"/>
          <w:b/>
          <w:bCs/>
        </w:rPr>
        <w:br/>
      </w:r>
    </w:p>
    <w:p w14:paraId="195B733C" w14:textId="57AA14FB" w:rsidR="007925A8" w:rsidRPr="007925A8" w:rsidRDefault="007925A8" w:rsidP="005714FB">
      <w:pPr>
        <w:autoSpaceDE w:val="0"/>
        <w:autoSpaceDN w:val="0"/>
        <w:adjustRightInd w:val="0"/>
        <w:spacing w:after="0"/>
        <w:rPr>
          <w:rFonts w:cstheme="minorHAnsi"/>
        </w:rPr>
      </w:pPr>
      <w:r w:rsidRPr="007925A8">
        <w:rPr>
          <w:rFonts w:cstheme="minorHAnsi"/>
        </w:rPr>
        <w:t>__________________________________________________________________________________</w:t>
      </w:r>
      <w:r w:rsidR="001D517A">
        <w:rPr>
          <w:rFonts w:cstheme="minorHAnsi"/>
        </w:rPr>
        <w:tab/>
      </w:r>
    </w:p>
    <w:p w14:paraId="6460744D" w14:textId="77777777" w:rsidR="007925A8" w:rsidRPr="007925A8" w:rsidRDefault="007925A8" w:rsidP="005714FB">
      <w:pPr>
        <w:autoSpaceDE w:val="0"/>
        <w:autoSpaceDN w:val="0"/>
        <w:adjustRightInd w:val="0"/>
        <w:spacing w:after="0"/>
        <w:rPr>
          <w:rFonts w:cstheme="minorHAnsi"/>
        </w:rPr>
      </w:pPr>
    </w:p>
    <w:p w14:paraId="635A8DF4" w14:textId="5D6AAAF1" w:rsidR="007925A8" w:rsidRPr="007925A8" w:rsidRDefault="007925A8" w:rsidP="005714FB">
      <w:pPr>
        <w:autoSpaceDE w:val="0"/>
        <w:autoSpaceDN w:val="0"/>
        <w:adjustRightInd w:val="0"/>
        <w:spacing w:after="0"/>
        <w:rPr>
          <w:rFonts w:cstheme="minorHAnsi"/>
          <w:b/>
          <w:bCs/>
        </w:rPr>
      </w:pPr>
      <w:r w:rsidRPr="007925A8">
        <w:rPr>
          <w:rFonts w:cstheme="minorHAnsi"/>
          <w:b/>
          <w:bCs/>
        </w:rPr>
        <w:t>Name, Vorname:</w:t>
      </w:r>
      <w:r w:rsidR="001D517A">
        <w:rPr>
          <w:rFonts w:cstheme="minorHAnsi"/>
          <w:b/>
          <w:bCs/>
        </w:rPr>
        <w:br/>
      </w:r>
    </w:p>
    <w:p w14:paraId="2404BDA2" w14:textId="32F3D373" w:rsidR="007925A8" w:rsidRPr="007925A8" w:rsidRDefault="007925A8" w:rsidP="005714FB">
      <w:pPr>
        <w:autoSpaceDE w:val="0"/>
        <w:autoSpaceDN w:val="0"/>
        <w:adjustRightInd w:val="0"/>
        <w:spacing w:after="0"/>
        <w:rPr>
          <w:rFonts w:cstheme="minorHAnsi"/>
        </w:rPr>
      </w:pPr>
      <w:r w:rsidRPr="007925A8">
        <w:rPr>
          <w:rFonts w:cstheme="minorHAnsi"/>
        </w:rPr>
        <w:t xml:space="preserve">______________________________________________________________   </w:t>
      </w:r>
    </w:p>
    <w:p w14:paraId="64EBAA38" w14:textId="77777777" w:rsidR="007925A8" w:rsidRPr="007925A8" w:rsidRDefault="007925A8" w:rsidP="005714FB">
      <w:pPr>
        <w:autoSpaceDE w:val="0"/>
        <w:autoSpaceDN w:val="0"/>
        <w:adjustRightInd w:val="0"/>
        <w:spacing w:after="0"/>
        <w:rPr>
          <w:rFonts w:cstheme="minorHAnsi"/>
        </w:rPr>
      </w:pPr>
      <w:r w:rsidRPr="007925A8">
        <w:rPr>
          <w:rFonts w:cstheme="minorHAnsi"/>
        </w:rPr>
        <w:tab/>
      </w:r>
      <w:r w:rsidRPr="007925A8">
        <w:rPr>
          <w:rFonts w:cstheme="minorHAnsi"/>
        </w:rPr>
        <w:tab/>
      </w:r>
      <w:r w:rsidRPr="007925A8">
        <w:rPr>
          <w:rFonts w:cstheme="minorHAnsi"/>
        </w:rPr>
        <w:tab/>
      </w:r>
    </w:p>
    <w:tbl>
      <w:tblPr>
        <w:tblStyle w:val="Tabellenraster"/>
        <w:tblpPr w:leftFromText="141" w:rightFromText="141" w:vertAnchor="text" w:horzAnchor="margin" w:tblpY="704"/>
        <w:tblW w:w="95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7218"/>
      </w:tblGrid>
      <w:tr w:rsidR="007925A8" w:rsidRPr="007925A8" w14:paraId="29B8D83A" w14:textId="77777777" w:rsidTr="00666317">
        <w:trPr>
          <w:trHeight w:val="780"/>
        </w:trPr>
        <w:tc>
          <w:tcPr>
            <w:tcW w:w="2363" w:type="dxa"/>
          </w:tcPr>
          <w:p w14:paraId="3FEE134A" w14:textId="77777777" w:rsidR="007925A8" w:rsidRPr="007925A8" w:rsidRDefault="007925A8" w:rsidP="005714FB">
            <w:pPr>
              <w:autoSpaceDE w:val="0"/>
              <w:autoSpaceDN w:val="0"/>
              <w:adjustRightInd w:val="0"/>
              <w:rPr>
                <w:rFonts w:cstheme="minorHAnsi"/>
              </w:rPr>
            </w:pPr>
            <w:r w:rsidRPr="007925A8">
              <w:rPr>
                <w:rFonts w:cstheme="minorHAnsi"/>
              </w:rPr>
              <w:t>Ort, Datum</w:t>
            </w:r>
          </w:p>
        </w:tc>
        <w:tc>
          <w:tcPr>
            <w:tcW w:w="7218" w:type="dxa"/>
          </w:tcPr>
          <w:p w14:paraId="2B66DBC5" w14:textId="77777777" w:rsidR="007925A8" w:rsidRPr="007925A8" w:rsidRDefault="007925A8" w:rsidP="005714FB">
            <w:pPr>
              <w:autoSpaceDE w:val="0"/>
              <w:autoSpaceDN w:val="0"/>
              <w:adjustRightInd w:val="0"/>
              <w:rPr>
                <w:rFonts w:cstheme="minorHAnsi"/>
              </w:rPr>
            </w:pPr>
            <w:r w:rsidRPr="007925A8">
              <w:rPr>
                <w:rFonts w:cstheme="minorHAnsi"/>
              </w:rPr>
              <w:t>Unterschrift Untermaßnahmenträger</w:t>
            </w:r>
          </w:p>
          <w:p w14:paraId="2409DEE6" w14:textId="77777777" w:rsidR="007925A8" w:rsidRPr="007925A8" w:rsidRDefault="007925A8" w:rsidP="005714FB">
            <w:pPr>
              <w:autoSpaceDE w:val="0"/>
              <w:autoSpaceDN w:val="0"/>
              <w:adjustRightInd w:val="0"/>
              <w:rPr>
                <w:rFonts w:cstheme="minorHAnsi"/>
              </w:rPr>
            </w:pPr>
            <w:r w:rsidRPr="007925A8">
              <w:rPr>
                <w:rFonts w:cstheme="minorHAnsi"/>
              </w:rPr>
              <w:t>(</w:t>
            </w:r>
            <w:r w:rsidRPr="007925A8">
              <w:rPr>
                <w:rFonts w:cstheme="minorHAnsi"/>
                <w:i/>
              </w:rPr>
              <w:t>alle offiziell gelisteten Vertretungsberechtigten)</w:t>
            </w:r>
          </w:p>
        </w:tc>
      </w:tr>
    </w:tbl>
    <w:p w14:paraId="334BE52A" w14:textId="77777777" w:rsidR="007925A8" w:rsidRPr="007925A8" w:rsidRDefault="007925A8" w:rsidP="005714FB">
      <w:pPr>
        <w:autoSpaceDE w:val="0"/>
        <w:autoSpaceDN w:val="0"/>
        <w:adjustRightInd w:val="0"/>
        <w:spacing w:after="0"/>
        <w:rPr>
          <w:rFonts w:cstheme="minorHAnsi"/>
        </w:rPr>
      </w:pPr>
    </w:p>
    <w:p w14:paraId="01A349AA" w14:textId="77777777" w:rsidR="007925A8" w:rsidRPr="007925A8" w:rsidRDefault="007925A8" w:rsidP="005714FB">
      <w:pPr>
        <w:autoSpaceDE w:val="0"/>
        <w:autoSpaceDN w:val="0"/>
        <w:adjustRightInd w:val="0"/>
        <w:spacing w:after="0"/>
        <w:rPr>
          <w:rFonts w:cstheme="minorHAnsi"/>
        </w:rPr>
      </w:pPr>
      <w:r w:rsidRPr="007925A8">
        <w:rPr>
          <w:rFonts w:cstheme="minorHAnsi"/>
        </w:rPr>
        <w:tab/>
      </w:r>
    </w:p>
    <w:p w14:paraId="704DA438" w14:textId="77777777" w:rsidR="007925A8" w:rsidRPr="007925A8" w:rsidRDefault="007925A8" w:rsidP="005714FB">
      <w:pPr>
        <w:autoSpaceDE w:val="0"/>
        <w:autoSpaceDN w:val="0"/>
        <w:adjustRightInd w:val="0"/>
        <w:spacing w:after="0"/>
        <w:rPr>
          <w:rFonts w:cstheme="minorHAnsi"/>
        </w:rPr>
      </w:pPr>
      <w:r w:rsidRPr="007925A8">
        <w:rPr>
          <w:rFonts w:cstheme="minorHAnsi"/>
        </w:rPr>
        <w:tab/>
      </w:r>
      <w:r w:rsidRPr="007925A8">
        <w:rPr>
          <w:rFonts w:cstheme="minorHAnsi"/>
        </w:rPr>
        <w:tab/>
      </w:r>
    </w:p>
    <w:tbl>
      <w:tblPr>
        <w:tblStyle w:val="Tabellenraster"/>
        <w:tblpPr w:leftFromText="141" w:rightFromText="141" w:vertAnchor="text" w:horzAnchor="margin" w:tblpY="704"/>
        <w:tblW w:w="95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78"/>
      </w:tblGrid>
      <w:tr w:rsidR="007925A8" w:rsidRPr="007925A8" w14:paraId="0B638CE3" w14:textId="77777777" w:rsidTr="00666317">
        <w:trPr>
          <w:trHeight w:val="996"/>
        </w:trPr>
        <w:tc>
          <w:tcPr>
            <w:tcW w:w="2410" w:type="dxa"/>
          </w:tcPr>
          <w:p w14:paraId="6DA1F1A7" w14:textId="77777777" w:rsidR="007925A8" w:rsidRPr="007925A8" w:rsidRDefault="007925A8" w:rsidP="005714FB">
            <w:pPr>
              <w:autoSpaceDE w:val="0"/>
              <w:autoSpaceDN w:val="0"/>
              <w:adjustRightInd w:val="0"/>
              <w:rPr>
                <w:rFonts w:cstheme="minorHAnsi"/>
              </w:rPr>
            </w:pPr>
            <w:r w:rsidRPr="007925A8">
              <w:rPr>
                <w:rFonts w:cstheme="minorHAnsi"/>
              </w:rPr>
              <w:t>Ort, Datum</w:t>
            </w:r>
          </w:p>
        </w:tc>
        <w:tc>
          <w:tcPr>
            <w:tcW w:w="7178" w:type="dxa"/>
          </w:tcPr>
          <w:p w14:paraId="78C07C0A" w14:textId="139315D7" w:rsidR="007925A8" w:rsidRPr="007925A8" w:rsidRDefault="007925A8" w:rsidP="005714FB">
            <w:pPr>
              <w:autoSpaceDE w:val="0"/>
              <w:autoSpaceDN w:val="0"/>
              <w:adjustRightInd w:val="0"/>
              <w:rPr>
                <w:rFonts w:cstheme="minorHAnsi"/>
              </w:rPr>
            </w:pPr>
            <w:r w:rsidRPr="007925A8">
              <w:rPr>
                <w:rFonts w:cstheme="minorHAnsi"/>
              </w:rPr>
              <w:t xml:space="preserve">Unterschrift LAG </w:t>
            </w:r>
            <w:r w:rsidR="001C21A2">
              <w:rPr>
                <w:rFonts w:cstheme="minorHAnsi"/>
              </w:rPr>
              <w:t>LEADERsein!</w:t>
            </w:r>
            <w:r w:rsidR="00D106F2">
              <w:rPr>
                <w:rFonts w:cstheme="minorHAnsi"/>
              </w:rPr>
              <w:t xml:space="preserve"> e.V.</w:t>
            </w:r>
          </w:p>
        </w:tc>
      </w:tr>
    </w:tbl>
    <w:p w14:paraId="548B8864" w14:textId="77777777" w:rsidR="007925A8" w:rsidRPr="007925A8" w:rsidRDefault="007925A8" w:rsidP="005714FB">
      <w:pPr>
        <w:autoSpaceDE w:val="0"/>
        <w:autoSpaceDN w:val="0"/>
        <w:adjustRightInd w:val="0"/>
        <w:spacing w:after="0"/>
        <w:jc w:val="both"/>
        <w:rPr>
          <w:rFonts w:cstheme="minorHAnsi"/>
        </w:rPr>
      </w:pPr>
    </w:p>
    <w:sectPr w:rsidR="007925A8" w:rsidRPr="007925A8" w:rsidSect="00990A92">
      <w:headerReference w:type="default" r:id="rId8"/>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C425" w14:textId="77777777" w:rsidR="00B36B8A" w:rsidRDefault="00B36B8A" w:rsidP="007D03D2">
      <w:pPr>
        <w:spacing w:after="0" w:line="240" w:lineRule="auto"/>
      </w:pPr>
      <w:r>
        <w:separator/>
      </w:r>
    </w:p>
  </w:endnote>
  <w:endnote w:type="continuationSeparator" w:id="0">
    <w:p w14:paraId="562CDDD5" w14:textId="77777777" w:rsidR="00B36B8A" w:rsidRDefault="00B36B8A" w:rsidP="007D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FE79" w14:textId="77777777" w:rsidR="00B36B8A" w:rsidRDefault="00B36B8A" w:rsidP="007D03D2">
      <w:pPr>
        <w:spacing w:after="0" w:line="240" w:lineRule="auto"/>
      </w:pPr>
      <w:bookmarkStart w:id="0" w:name="_Hlk33518951"/>
      <w:bookmarkEnd w:id="0"/>
      <w:r>
        <w:separator/>
      </w:r>
    </w:p>
  </w:footnote>
  <w:footnote w:type="continuationSeparator" w:id="0">
    <w:p w14:paraId="1361157A" w14:textId="77777777" w:rsidR="00B36B8A" w:rsidRDefault="00B36B8A" w:rsidP="007D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C9E" w14:textId="77777777" w:rsidR="007D03D2" w:rsidRDefault="00184E10" w:rsidP="00184E10">
    <w:r>
      <w:rPr>
        <w:noProof/>
        <w:lang w:eastAsia="de-DE"/>
      </w:rPr>
      <w:drawing>
        <wp:anchor distT="0" distB="0" distL="114300" distR="114300" simplePos="0" relativeHeight="251658240" behindDoc="0" locked="0" layoutInCell="1" allowOverlap="1" wp14:anchorId="4CB2265E" wp14:editId="3758F85C">
          <wp:simplePos x="0" y="0"/>
          <wp:positionH relativeFrom="margin">
            <wp:posOffset>4678045</wp:posOffset>
          </wp:positionH>
          <wp:positionV relativeFrom="paragraph">
            <wp:posOffset>-388620</wp:posOffset>
          </wp:positionV>
          <wp:extent cx="1760220" cy="1105542"/>
          <wp:effectExtent l="0" t="0" r="0" b="0"/>
          <wp:wrapNone/>
          <wp:docPr id="208" name="Grafik 208" descr="Der V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r Vere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5285" cy="11150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146">
      <w:rPr>
        <w:b/>
        <w:bCs/>
        <w:sz w:val="40"/>
        <w:szCs w:val="40"/>
      </w:rPr>
      <w:t>PROJEKTBEWERBUNG</w:t>
    </w:r>
    <w:r>
      <w:br/>
    </w:r>
    <w:r w:rsidRPr="00AD7AE3">
      <w:rPr>
        <w:sz w:val="32"/>
        <w:szCs w:val="32"/>
      </w:rPr>
      <w:t>Kleinprojekte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383"/>
    <w:multiLevelType w:val="hybridMultilevel"/>
    <w:tmpl w:val="B30E9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30AB9"/>
    <w:multiLevelType w:val="multilevel"/>
    <w:tmpl w:val="2C0AF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5C41"/>
    <w:multiLevelType w:val="hybridMultilevel"/>
    <w:tmpl w:val="C12C4152"/>
    <w:lvl w:ilvl="0" w:tplc="B4584B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2060D5"/>
    <w:multiLevelType w:val="hybridMultilevel"/>
    <w:tmpl w:val="1972B2DE"/>
    <w:lvl w:ilvl="0" w:tplc="B4584B7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650AFE"/>
    <w:multiLevelType w:val="hybridMultilevel"/>
    <w:tmpl w:val="D4A2F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1C29D4"/>
    <w:multiLevelType w:val="hybridMultilevel"/>
    <w:tmpl w:val="EAEA9BB6"/>
    <w:lvl w:ilvl="0" w:tplc="B4584B70">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74A3359"/>
    <w:multiLevelType w:val="hybridMultilevel"/>
    <w:tmpl w:val="6734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F556EE"/>
    <w:multiLevelType w:val="hybridMultilevel"/>
    <w:tmpl w:val="968AC032"/>
    <w:lvl w:ilvl="0" w:tplc="DF7E9040">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5E7701"/>
    <w:multiLevelType w:val="multilevel"/>
    <w:tmpl w:val="7380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831DC"/>
    <w:multiLevelType w:val="hybridMultilevel"/>
    <w:tmpl w:val="83246864"/>
    <w:lvl w:ilvl="0" w:tplc="5AC251F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574C99"/>
    <w:multiLevelType w:val="hybridMultilevel"/>
    <w:tmpl w:val="972282C2"/>
    <w:lvl w:ilvl="0" w:tplc="B4584B7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43507266">
    <w:abstractNumId w:val="7"/>
  </w:num>
  <w:num w:numId="2" w16cid:durableId="496766626">
    <w:abstractNumId w:val="5"/>
  </w:num>
  <w:num w:numId="3" w16cid:durableId="782841120">
    <w:abstractNumId w:val="10"/>
  </w:num>
  <w:num w:numId="4" w16cid:durableId="193810772">
    <w:abstractNumId w:val="3"/>
  </w:num>
  <w:num w:numId="5" w16cid:durableId="1281838325">
    <w:abstractNumId w:val="2"/>
  </w:num>
  <w:num w:numId="6" w16cid:durableId="326400199">
    <w:abstractNumId w:val="4"/>
  </w:num>
  <w:num w:numId="7" w16cid:durableId="250820250">
    <w:abstractNumId w:val="9"/>
  </w:num>
  <w:num w:numId="8" w16cid:durableId="1425418342">
    <w:abstractNumId w:val="8"/>
  </w:num>
  <w:num w:numId="9" w16cid:durableId="589856674">
    <w:abstractNumId w:val="1"/>
  </w:num>
  <w:num w:numId="10" w16cid:durableId="1896087886">
    <w:abstractNumId w:val="6"/>
  </w:num>
  <w:num w:numId="11" w16cid:durableId="66894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3D2"/>
    <w:rsid w:val="000059F5"/>
    <w:rsid w:val="0003264E"/>
    <w:rsid w:val="00042DBE"/>
    <w:rsid w:val="000652A0"/>
    <w:rsid w:val="000801F0"/>
    <w:rsid w:val="000B0233"/>
    <w:rsid w:val="000B2B30"/>
    <w:rsid w:val="000E4672"/>
    <w:rsid w:val="00167D00"/>
    <w:rsid w:val="001813B3"/>
    <w:rsid w:val="00184E10"/>
    <w:rsid w:val="001952A6"/>
    <w:rsid w:val="001C21A2"/>
    <w:rsid w:val="001D517A"/>
    <w:rsid w:val="001E6D4D"/>
    <w:rsid w:val="002249C7"/>
    <w:rsid w:val="00241024"/>
    <w:rsid w:val="00243364"/>
    <w:rsid w:val="00260CD6"/>
    <w:rsid w:val="002803A6"/>
    <w:rsid w:val="0028293F"/>
    <w:rsid w:val="002C7C18"/>
    <w:rsid w:val="002D0210"/>
    <w:rsid w:val="003200FD"/>
    <w:rsid w:val="003521F0"/>
    <w:rsid w:val="003A7CC5"/>
    <w:rsid w:val="003D29F8"/>
    <w:rsid w:val="003F4707"/>
    <w:rsid w:val="00423CB8"/>
    <w:rsid w:val="00495979"/>
    <w:rsid w:val="00496660"/>
    <w:rsid w:val="004C03D1"/>
    <w:rsid w:val="004C4F1D"/>
    <w:rsid w:val="004E2DC2"/>
    <w:rsid w:val="004F18A1"/>
    <w:rsid w:val="00546343"/>
    <w:rsid w:val="00554F50"/>
    <w:rsid w:val="005714FB"/>
    <w:rsid w:val="005740B3"/>
    <w:rsid w:val="005C2146"/>
    <w:rsid w:val="005E5C75"/>
    <w:rsid w:val="00646ADB"/>
    <w:rsid w:val="007925A8"/>
    <w:rsid w:val="007A097D"/>
    <w:rsid w:val="007B45F2"/>
    <w:rsid w:val="007D03D2"/>
    <w:rsid w:val="00834088"/>
    <w:rsid w:val="00834930"/>
    <w:rsid w:val="008A63D6"/>
    <w:rsid w:val="008F1584"/>
    <w:rsid w:val="008F7A1C"/>
    <w:rsid w:val="00903B03"/>
    <w:rsid w:val="009134CE"/>
    <w:rsid w:val="0091665C"/>
    <w:rsid w:val="00940F44"/>
    <w:rsid w:val="00955ABD"/>
    <w:rsid w:val="009561D6"/>
    <w:rsid w:val="00965603"/>
    <w:rsid w:val="00990A92"/>
    <w:rsid w:val="009A01DC"/>
    <w:rsid w:val="009A4DA7"/>
    <w:rsid w:val="009B4A29"/>
    <w:rsid w:val="009B5F06"/>
    <w:rsid w:val="009C1F19"/>
    <w:rsid w:val="00A345BF"/>
    <w:rsid w:val="00A346A1"/>
    <w:rsid w:val="00AD7AE3"/>
    <w:rsid w:val="00B22964"/>
    <w:rsid w:val="00B26E35"/>
    <w:rsid w:val="00B36B8A"/>
    <w:rsid w:val="00B512F1"/>
    <w:rsid w:val="00B81425"/>
    <w:rsid w:val="00B87908"/>
    <w:rsid w:val="00BA6EF5"/>
    <w:rsid w:val="00BB25A0"/>
    <w:rsid w:val="00BE54BC"/>
    <w:rsid w:val="00C408BD"/>
    <w:rsid w:val="00C71511"/>
    <w:rsid w:val="00C72115"/>
    <w:rsid w:val="00C7574F"/>
    <w:rsid w:val="00C87305"/>
    <w:rsid w:val="00C97FE2"/>
    <w:rsid w:val="00CF163F"/>
    <w:rsid w:val="00D016E9"/>
    <w:rsid w:val="00D106F2"/>
    <w:rsid w:val="00D115E6"/>
    <w:rsid w:val="00D1494F"/>
    <w:rsid w:val="00D34D08"/>
    <w:rsid w:val="00D461F1"/>
    <w:rsid w:val="00D73238"/>
    <w:rsid w:val="00D810D4"/>
    <w:rsid w:val="00DD2B1A"/>
    <w:rsid w:val="00DD640D"/>
    <w:rsid w:val="00DE6C17"/>
    <w:rsid w:val="00DF1A42"/>
    <w:rsid w:val="00E14B7B"/>
    <w:rsid w:val="00E46379"/>
    <w:rsid w:val="00E572A5"/>
    <w:rsid w:val="00E667BB"/>
    <w:rsid w:val="00F02BD2"/>
    <w:rsid w:val="00F12515"/>
    <w:rsid w:val="00F81415"/>
    <w:rsid w:val="00F94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6062"/>
  <w15:chartTrackingRefBased/>
  <w15:docId w15:val="{4BB50106-1B88-4775-9561-9E77F1A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3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3D2"/>
  </w:style>
  <w:style w:type="paragraph" w:styleId="Fuzeile">
    <w:name w:val="footer"/>
    <w:basedOn w:val="Standard"/>
    <w:link w:val="FuzeileZchn"/>
    <w:uiPriority w:val="99"/>
    <w:unhideWhenUsed/>
    <w:rsid w:val="007D03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3D2"/>
  </w:style>
  <w:style w:type="table" w:styleId="Tabellenraster">
    <w:name w:val="Table Grid"/>
    <w:basedOn w:val="NormaleTabelle"/>
    <w:uiPriority w:val="59"/>
    <w:rsid w:val="0016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01F0"/>
    <w:pPr>
      <w:ind w:left="720"/>
      <w:contextualSpacing/>
    </w:pPr>
  </w:style>
  <w:style w:type="character" w:styleId="Hyperlink">
    <w:name w:val="Hyperlink"/>
    <w:basedOn w:val="Absatz-Standardschriftart"/>
    <w:uiPriority w:val="99"/>
    <w:unhideWhenUsed/>
    <w:rsid w:val="002249C7"/>
    <w:rPr>
      <w:color w:val="0000FF" w:themeColor="hyperlink"/>
      <w:u w:val="single"/>
    </w:rPr>
  </w:style>
  <w:style w:type="character" w:customStyle="1" w:styleId="NichtaufgelsteErwhnung1">
    <w:name w:val="Nicht aufgelöste Erwähnung1"/>
    <w:basedOn w:val="Absatz-Standardschriftart"/>
    <w:uiPriority w:val="99"/>
    <w:semiHidden/>
    <w:unhideWhenUsed/>
    <w:rsid w:val="002249C7"/>
    <w:rPr>
      <w:color w:val="605E5C"/>
      <w:shd w:val="clear" w:color="auto" w:fill="E1DFDD"/>
    </w:rPr>
  </w:style>
  <w:style w:type="paragraph" w:styleId="berarbeitung">
    <w:name w:val="Revision"/>
    <w:hidden/>
    <w:uiPriority w:val="99"/>
    <w:semiHidden/>
    <w:rsid w:val="00D81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9257">
      <w:bodyDiv w:val="1"/>
      <w:marLeft w:val="0"/>
      <w:marRight w:val="0"/>
      <w:marTop w:val="0"/>
      <w:marBottom w:val="0"/>
      <w:divBdr>
        <w:top w:val="none" w:sz="0" w:space="0" w:color="auto"/>
        <w:left w:val="none" w:sz="0" w:space="0" w:color="auto"/>
        <w:bottom w:val="none" w:sz="0" w:space="0" w:color="auto"/>
        <w:right w:val="none" w:sz="0" w:space="0" w:color="auto"/>
      </w:divBdr>
    </w:div>
    <w:div w:id="19621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eader-s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EBBF.8DA37B80"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Schulte</dc:creator>
  <cp:keywords/>
  <dc:description/>
  <cp:lastModifiedBy>Leonie Loer</cp:lastModifiedBy>
  <cp:revision>53</cp:revision>
  <dcterms:created xsi:type="dcterms:W3CDTF">2020-04-23T07:32:00Z</dcterms:created>
  <dcterms:modified xsi:type="dcterms:W3CDTF">2023-12-20T09:09:00Z</dcterms:modified>
</cp:coreProperties>
</file>